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294CBB" w:rsidRPr="00472334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6DFDE3AB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4BDF3EE" w:rsidR="00294CBB" w:rsidRPr="00472334" w:rsidRDefault="00294CBB" w:rsidP="00294C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 (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294CBB" w:rsidRPr="00472334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1F3B459C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3EC02EC" w:rsidR="00294CBB" w:rsidRPr="00472334" w:rsidRDefault="00294CBB" w:rsidP="00294C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การพัฒนาระบบข้อมูลสารสนเทศด้านสุขภาพ</w:t>
            </w:r>
          </w:p>
        </w:tc>
      </w:tr>
      <w:tr w:rsidR="00294CBB" w:rsidRPr="00472334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379EF24D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55EB6B4D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EF6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โครงการพัฒนาระบบข้อมูลข่าวสารเทคโนโลยีสุขภาพแห่งชาติ</w:t>
            </w:r>
          </w:p>
        </w:tc>
      </w:tr>
      <w:tr w:rsidR="00294CBB" w:rsidRPr="00472334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1CB0D1AE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EE58551" w:rsidR="00294CBB" w:rsidRPr="00472334" w:rsidRDefault="00294CBB" w:rsidP="00294C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6A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294CBB" w:rsidRPr="00472334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294CBB" w:rsidRPr="00472334" w:rsidRDefault="00294CBB" w:rsidP="00294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661F7EF" w:rsidR="00294CBB" w:rsidRPr="00472334" w:rsidRDefault="00294CBB" w:rsidP="00294C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A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F6A5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 จังหวัดที่มีบริการการแพทย์ทางไกลตามเกณฑ์ที่กำหนด</w:t>
            </w:r>
          </w:p>
        </w:tc>
      </w:tr>
      <w:tr w:rsidR="00472334" w:rsidRPr="00472334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636C27AC" w:rsidR="000D4D0A" w:rsidRPr="00472334" w:rsidRDefault="000D4D0A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D7D" w14:textId="65F84EF4" w:rsidR="00F6051C" w:rsidRPr="00102541" w:rsidRDefault="004F6F69" w:rsidP="00F6051C">
            <w:pPr>
              <w:pStyle w:val="Default"/>
              <w:jc w:val="thaiDistribute"/>
              <w:rPr>
                <w:color w:val="auto"/>
                <w:sz w:val="32"/>
                <w:szCs w:val="32"/>
                <w:shd w:val="clear" w:color="auto" w:fill="F9F9F9"/>
              </w:rPr>
            </w:pPr>
            <w:r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         </w:t>
            </w:r>
            <w:r w:rsidR="0061378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การ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บริการการแพทย์ทางไกล (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Telemedicine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) </w:t>
            </w:r>
            <w:r w:rsidR="0061378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หมายถึง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</w:t>
            </w:r>
            <w:r w:rsidR="000005FF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การจัด</w:t>
            </w:r>
            <w:r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ระบบ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ให้บริ</w:t>
            </w:r>
            <w:r w:rsidR="000005FF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การ</w:t>
            </w:r>
            <w:r w:rsidR="000005FF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ปรึกษา แนะนำ รักษา ติดตาม </w:t>
            </w:r>
            <w:r w:rsidR="00EA7238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เยี่ยมบ้าน </w:t>
            </w:r>
            <w:r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ระหว่าง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u w:val="single"/>
                <w:cs/>
              </w:rPr>
              <w:t>สถานพยาบาล</w:t>
            </w:r>
            <w:r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แห่ง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หนึ่งไปยังอีก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u w:val="single"/>
                <w:cs/>
              </w:rPr>
              <w:t>สถานที่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หนึ่ง เช่น บ้าน คลินิกชุมชนอบอุ่น รพ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.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สต</w:t>
            </w:r>
            <w:r w:rsidR="0061378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.</w:t>
            </w:r>
            <w:r w:rsidR="00025077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หรือสถานพยาบาลเครือข่ายอื่นๆ โดยอาศัยวิธีการทางอิเล็กทรอนิกส์</w:t>
            </w:r>
            <w:r w:rsidR="00EA7238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และบันทึกการให้บริการในระบบสารสนเทศโรงพยาบาล (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 xml:space="preserve">HIS: Hospital Information System) 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ด้วย</w:t>
            </w:r>
            <w:r w:rsidR="001E1024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รหัส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มาตรฐานแฟ้ม 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 xml:space="preserve">Service 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(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>14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)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รหัสประเภทการมารับบริการ </w:t>
            </w:r>
            <w:r w:rsidR="008E10B3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>“</w:t>
            </w:r>
            <w:r w:rsidR="008E10B3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>5</w:t>
            </w:r>
            <w:r w:rsidR="000F7069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  <w:r w:rsidR="00065707" w:rsidRPr="00102541">
              <w:rPr>
                <w:color w:val="auto"/>
                <w:sz w:val="32"/>
                <w:szCs w:val="32"/>
                <w:shd w:val="clear" w:color="auto" w:fill="FFFFFF"/>
                <w:cs/>
              </w:rPr>
              <w:t>รับบริการสาธารณสุขทางไกล</w:t>
            </w:r>
            <w:r w:rsidR="00102541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8E10B3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>Telehealth</w:t>
            </w:r>
            <w:r w:rsidR="008E10B3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/</w:t>
            </w:r>
            <w:r w:rsidR="008E10B3" w:rsidRPr="00102541">
              <w:rPr>
                <w:rFonts w:hint="cs"/>
                <w:color w:val="auto"/>
                <w:spacing w:val="-4"/>
                <w:sz w:val="32"/>
                <w:szCs w:val="32"/>
              </w:rPr>
              <w:t>Telemedicine</w:t>
            </w:r>
            <w:r w:rsidR="000F7069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>”</w:t>
            </w:r>
            <w:r w:rsidR="008E10B3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  <w:r w:rsidR="00F6051C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อ้างอิงจากเว็บไซต์กองยุทธศาสตร์และแผนงาน สำนักงานปลัดกระทรวงสาธารณส</w:t>
            </w:r>
            <w:r w:rsidR="00CD1053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ุ</w:t>
            </w:r>
            <w:r w:rsidR="00F6051C" w:rsidRPr="00102541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ข </w:t>
            </w:r>
            <w:hyperlink r:id="rId5" w:tgtFrame="_blank" w:history="1">
              <w:r w:rsidR="00F6051C" w:rsidRPr="00102541">
                <w:rPr>
                  <w:rStyle w:val="a9"/>
                  <w:color w:val="auto"/>
                  <w:sz w:val="32"/>
                  <w:szCs w:val="32"/>
                  <w:u w:val="none"/>
                  <w:bdr w:val="none" w:sz="0" w:space="0" w:color="auto" w:frame="1"/>
                  <w:cs/>
                </w:rPr>
                <w:t xml:space="preserve">รหัสที่มีการเปลี่ยนแปลงปีงบประมาณ </w:t>
              </w:r>
              <w:r w:rsidR="00F6051C" w:rsidRPr="00102541">
                <w:rPr>
                  <w:rStyle w:val="a9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2564</w:t>
              </w:r>
            </w:hyperlink>
            <w:r w:rsidR="00F6051C" w:rsidRPr="00102541">
              <w:rPr>
                <w:color w:val="auto"/>
                <w:sz w:val="32"/>
                <w:szCs w:val="32"/>
                <w:shd w:val="clear" w:color="auto" w:fill="F9F9F9"/>
              </w:rPr>
              <w:t>  </w:t>
            </w:r>
          </w:p>
          <w:p w14:paraId="4BA80A6C" w14:textId="0E494BC6" w:rsidR="00F6051C" w:rsidRPr="00102541" w:rsidRDefault="00F6051C" w:rsidP="00F6051C">
            <w:pPr>
              <w:pStyle w:val="Default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102541">
              <w:rPr>
                <w:color w:val="auto"/>
                <w:sz w:val="32"/>
                <w:szCs w:val="32"/>
                <w:shd w:val="clear" w:color="auto" w:fill="F9F9F9"/>
                <w:cs/>
              </w:rPr>
              <w:t>(</w:t>
            </w:r>
            <w:hyperlink r:id="rId6" w:history="1"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</w:rPr>
                <w:t>https://bps.moph.go.th/healthdata/standardcode</w:t>
              </w:r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  <w:cs/>
                </w:rPr>
                <w:t>43</w:t>
              </w:r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</w:rPr>
                <w:t>v</w:t>
              </w:r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  <w:cs/>
                </w:rPr>
                <w:t>2-415</w:t>
              </w:r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</w:rPr>
                <w:t>oct</w:t>
              </w:r>
              <w:r w:rsidRPr="00102541">
                <w:rPr>
                  <w:rStyle w:val="a9"/>
                  <w:color w:val="auto"/>
                  <w:sz w:val="32"/>
                  <w:szCs w:val="32"/>
                  <w:u w:val="none"/>
                  <w:shd w:val="clear" w:color="auto" w:fill="F9F9F9"/>
                  <w:cs/>
                </w:rPr>
                <w:t>19/</w:t>
              </w:r>
            </w:hyperlink>
            <w:r w:rsidRPr="00102541">
              <w:rPr>
                <w:color w:val="auto"/>
                <w:sz w:val="32"/>
                <w:szCs w:val="32"/>
                <w:shd w:val="clear" w:color="auto" w:fill="F9F9F9"/>
                <w:cs/>
              </w:rPr>
              <w:t>)</w:t>
            </w:r>
            <w:r w:rsidRPr="00102541">
              <w:rPr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CEC90EC" w14:textId="77777777" w:rsidR="00F6051C" w:rsidRDefault="00F6051C" w:rsidP="00F6051C">
            <w:pPr>
              <w:pStyle w:val="Default"/>
              <w:jc w:val="thaiDistribute"/>
              <w:rPr>
                <w:color w:val="FF0000"/>
                <w:sz w:val="32"/>
                <w:szCs w:val="32"/>
                <w:shd w:val="clear" w:color="auto" w:fill="FFFFFF"/>
              </w:rPr>
            </w:pPr>
          </w:p>
          <w:p w14:paraId="030B6239" w14:textId="0A807BBD" w:rsidR="00025077" w:rsidRPr="00F6051C" w:rsidRDefault="00F6051C" w:rsidP="00F6051C">
            <w:pPr>
              <w:pStyle w:val="Default"/>
              <w:jc w:val="center"/>
              <w:rPr>
                <w:color w:val="FF0000"/>
                <w:sz w:val="32"/>
                <w:szCs w:val="32"/>
                <w:shd w:val="clear" w:color="auto" w:fill="FFFFFF"/>
              </w:rPr>
            </w:pPr>
            <w:r w:rsidRPr="008863AC">
              <w:rPr>
                <w:noProof/>
                <w:color w:val="auto"/>
                <w:sz w:val="32"/>
                <w:szCs w:val="32"/>
                <w:shd w:val="clear" w:color="auto" w:fill="FFFFFF"/>
              </w:rPr>
              <w:drawing>
                <wp:inline distT="0" distB="0" distL="0" distR="0" wp14:anchorId="5B6D5C04" wp14:editId="02BFAC80">
                  <wp:extent cx="3962400" cy="2259511"/>
                  <wp:effectExtent l="19050" t="19050" r="19050" b="266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2595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43468" w14:textId="73D6990E" w:rsidR="008E10B3" w:rsidRPr="00472334" w:rsidRDefault="00574AD9" w:rsidP="00032EA6">
            <w:pPr>
              <w:pStyle w:val="Default"/>
              <w:spacing w:before="120"/>
              <w:jc w:val="thaiDistribute"/>
              <w:rPr>
                <w:b/>
                <w:bCs/>
                <w:color w:val="auto"/>
                <w:spacing w:val="-4"/>
                <w:sz w:val="32"/>
                <w:szCs w:val="32"/>
                <w:cs/>
              </w:rPr>
            </w:pPr>
            <w:r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          </w:t>
            </w:r>
            <w:r w:rsidR="004F6F69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บริการ</w:t>
            </w:r>
            <w:r w:rsidR="004F6F69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การแพทย์ทางไกล</w:t>
            </w:r>
            <w:r w:rsidR="00032EA6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ในตัวชี้วัดนี้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77D47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ครอบคลุมทุกกลุ่มโรคตามความเห็นของแพทย์ และบริบทของพื้นที่ เช่น </w:t>
            </w:r>
            <w:r w:rsidR="00177D47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A7238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ผู้ป่วยกลุ่มเปราะบาง ผู้ป่วยสูงอายุในภาวะพึ่งพิง ผู้ป่วยติดบ้าน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</w:rPr>
              <w:t xml:space="preserve"> 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รหัส 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</w:rPr>
              <w:t xml:space="preserve">1B1281 </w:t>
            </w:r>
            <w:r w:rsidR="00C66C9F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ผู้ป่วยติดเตียง 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รหัส 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</w:rPr>
              <w:t xml:space="preserve">1B1282 </w:t>
            </w:r>
            <w:r w:rsidR="00032EA6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จากฐานข้อมูลการคัดกรองผู้สูงอายุ และผู้ป่วย</w:t>
            </w:r>
            <w:r w:rsidR="00EA7238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โรคเบาหวาน </w:t>
            </w:r>
            <w:r w:rsidR="00032EA6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รหัส</w:t>
            </w:r>
            <w:r w:rsidR="00032EA6" w:rsidRPr="00472334">
              <w:rPr>
                <w:color w:val="auto"/>
                <w:spacing w:val="-4"/>
                <w:sz w:val="32"/>
                <w:szCs w:val="32"/>
              </w:rPr>
              <w:t xml:space="preserve"> </w:t>
            </w:r>
            <w:r w:rsidR="001E1024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E10-E14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</w:rPr>
              <w:t xml:space="preserve"> </w:t>
            </w:r>
            <w:r w:rsidR="00032EA6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โรค</w:t>
            </w:r>
            <w:r w:rsidR="00EA7238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ความดันโลหิตสูง </w:t>
            </w:r>
            <w:r w:rsidR="00010159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I10-I15</w:t>
            </w:r>
            <w:r w:rsidR="00011D0F" w:rsidRPr="00472334">
              <w:rPr>
                <w:b/>
                <w:bCs/>
                <w:color w:val="auto"/>
                <w:spacing w:val="-4"/>
                <w:sz w:val="32"/>
                <w:szCs w:val="32"/>
              </w:rPr>
              <w:t xml:space="preserve"> 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 xml:space="preserve">จากรหัส 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 xml:space="preserve">ICD-10 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  <w:cs/>
              </w:rPr>
              <w:t>กลุ่มโรคไม่ติดต่อเรื้อรัง (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>N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on-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>C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</w:rPr>
              <w:t xml:space="preserve">ommunicable 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>D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iseases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 xml:space="preserve"> </w:t>
            </w:r>
            <w:r w:rsidR="00011D0F" w:rsidRPr="00472334">
              <w:rPr>
                <w:rFonts w:hint="cs"/>
                <w:color w:val="auto"/>
                <w:spacing w:val="-4"/>
                <w:sz w:val="32"/>
                <w:szCs w:val="32"/>
              </w:rPr>
              <w:t>: NCD</w:t>
            </w:r>
            <w:r w:rsidR="00011D0F" w:rsidRPr="00472334">
              <w:rPr>
                <w:color w:val="auto"/>
                <w:spacing w:val="-4"/>
                <w:sz w:val="32"/>
                <w:szCs w:val="32"/>
              </w:rPr>
              <w:t>)</w:t>
            </w:r>
          </w:p>
          <w:p w14:paraId="225BFBC3" w14:textId="3024C649" w:rsidR="008E10B3" w:rsidRPr="00472334" w:rsidRDefault="008E10B3" w:rsidP="00B70A4B">
            <w:pPr>
              <w:pStyle w:val="Default"/>
              <w:spacing w:before="120"/>
              <w:ind w:left="629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โดย</w:t>
            </w:r>
            <w:r w:rsidR="00411CBB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มี</w:t>
            </w:r>
            <w:r w:rsidR="00B70A4B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เกณฑ์ที่กำหนดให้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ดำเนินการดังนี้ </w:t>
            </w:r>
          </w:p>
          <w:p w14:paraId="40730FF2" w14:textId="743E61DD" w:rsidR="00411CBB" w:rsidRPr="00472334" w:rsidRDefault="00411CBB" w:rsidP="00B70A4B">
            <w:pPr>
              <w:pStyle w:val="Default"/>
              <w:ind w:firstLine="628"/>
              <w:jc w:val="thaiDistribute"/>
              <w:rPr>
                <w:rFonts w:eastAsia="Calibri"/>
                <w:color w:val="auto"/>
                <w:sz w:val="32"/>
                <w:szCs w:val="32"/>
                <w:cs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 xml:space="preserve">1. 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เขตสุขภาพ</w:t>
            </w:r>
            <w:r w:rsidRPr="00472334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คัดเลือกจังหวัด และโรงพยาบาล</w:t>
            </w:r>
            <w:r w:rsidR="00744941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เป็นกลุ่ม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เป้าหมาย</w:t>
            </w:r>
            <w:r w:rsidR="00744941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ที่จะต้องดำเนินการให้สำเร็จมีผลการให้บริการในปีงบประมาณ 2566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อย่างน้อย</w:t>
            </w:r>
            <w:r w:rsidR="00177D47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ร้อยละ 50 ของจำนวนจังหวัดใน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เขตสุขภาพ และอย่างน้อยจังหวัดละ </w:t>
            </w:r>
            <w:r w:rsidR="0013117E" w:rsidRPr="00472334">
              <w:rPr>
                <w:rFonts w:eastAsia="Calibri"/>
                <w:color w:val="auto"/>
                <w:sz w:val="32"/>
                <w:szCs w:val="32"/>
              </w:rPr>
              <w:t>3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โรงพยาบาล</w:t>
            </w:r>
          </w:p>
          <w:p w14:paraId="090A87FD" w14:textId="34F40B6E" w:rsidR="00411CBB" w:rsidRPr="00472334" w:rsidRDefault="00411CBB" w:rsidP="00B70A4B">
            <w:pPr>
              <w:pStyle w:val="Default"/>
              <w:ind w:firstLine="628"/>
              <w:jc w:val="thaiDistribute"/>
              <w:rPr>
                <w:rFonts w:eastAsia="Calibri"/>
                <w:color w:val="auto"/>
                <w:sz w:val="32"/>
                <w:szCs w:val="32"/>
                <w:cs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 xml:space="preserve">2. </w:t>
            </w:r>
            <w:r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โรงพยาบาล </w:t>
            </w:r>
            <w:r w:rsidR="00744941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จะต้อง</w:t>
            </w:r>
            <w:r w:rsidRPr="00472334">
              <w:rPr>
                <w:rFonts w:eastAsia="Calibri"/>
                <w:color w:val="auto"/>
                <w:sz w:val="32"/>
                <w:szCs w:val="32"/>
                <w:cs/>
              </w:rPr>
              <w:t>มีบริการการแพทย์ทางไกล</w:t>
            </w:r>
            <w:r w:rsidR="00744941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และการเตรียมการ ดังนี้</w:t>
            </w:r>
          </w:p>
          <w:p w14:paraId="740F9906" w14:textId="62E720D7" w:rsidR="00411CBB" w:rsidRPr="00472334" w:rsidRDefault="00B70A4B" w:rsidP="00B70A4B">
            <w:pPr>
              <w:pStyle w:val="Default"/>
              <w:ind w:firstLine="912"/>
              <w:jc w:val="thaiDistribute"/>
              <w:rPr>
                <w:rFonts w:eastAsia="Calibri" w:hint="cs"/>
                <w:color w:val="auto"/>
                <w:sz w:val="32"/>
                <w:szCs w:val="32"/>
                <w:cs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>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>.1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 ให้บริการสำหรับผู้ป่วยกลุ่มเปราะบาง </w:t>
            </w: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และ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ผู้ป่วยโรคไม่ติดต่อเรื้อรัง </w:t>
            </w:r>
            <w:r w:rsidR="008B596D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และอื่นๆ</w:t>
            </w:r>
            <w:r w:rsidR="00CD1053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</w:t>
            </w:r>
            <w:r w:rsidR="00F6051C" w:rsidRPr="00102541">
              <w:rPr>
                <w:color w:val="auto"/>
                <w:sz w:val="32"/>
                <w:szCs w:val="32"/>
                <w:shd w:val="clear" w:color="auto" w:fill="FFFFFF"/>
                <w:cs/>
              </w:rPr>
              <w:t>ครอบคลุมทุกกลุ่มโรคตามความเห็นของแพทย์และบริบทของพื้นที่</w:t>
            </w:r>
          </w:p>
          <w:p w14:paraId="156E6A27" w14:textId="46053A4B" w:rsidR="00411CBB" w:rsidRPr="00472334" w:rsidRDefault="00B70A4B" w:rsidP="00B70A4B">
            <w:pPr>
              <w:pStyle w:val="Default"/>
              <w:ind w:firstLine="912"/>
              <w:jc w:val="thaiDistribute"/>
              <w:rPr>
                <w:rFonts w:eastAsia="Calibri"/>
                <w:color w:val="auto"/>
                <w:sz w:val="32"/>
                <w:szCs w:val="32"/>
                <w:cs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>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>.2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 </w:t>
            </w:r>
            <w:proofErr w:type="gramStart"/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มีการจัดสรรบุคลากรเป็นทีมงานให้บริการอย่างต่อเนื่อง </w:t>
            </w:r>
            <w:r w:rsidR="00744941" w:rsidRPr="00472334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="00744941" w:rsidRPr="00472334">
              <w:rPr>
                <w:rFonts w:hint="cs"/>
                <w:color w:val="auto"/>
                <w:sz w:val="32"/>
                <w:szCs w:val="32"/>
                <w:cs/>
              </w:rPr>
              <w:t>โดยสามารถดำเนินการในรูปแบบกลุ่มงานภายใน</w:t>
            </w:r>
            <w:proofErr w:type="gramEnd"/>
            <w:r w:rsidR="00744941" w:rsidRPr="00472334">
              <w:rPr>
                <w:rFonts w:hint="cs"/>
                <w:color w:val="auto"/>
                <w:sz w:val="32"/>
                <w:szCs w:val="32"/>
                <w:cs/>
              </w:rPr>
              <w:t xml:space="preserve"> งานภายใน หรือคณะกรรมการดิจิทัลการแพทย์โรงพยาบาล ด้วยบุคลากรที่มีอยู่ในปัจจุบัน เพื่อปฏิบัติหน้าที่เร่งรัดการจัดบริการสุขภาพ</w:t>
            </w:r>
            <w:r w:rsidR="00744941" w:rsidRPr="00472334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ดิจิทัล การแพทย์ทางไกล และอื่น ๆ</w:t>
            </w:r>
            <w:r w:rsidR="00744941"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 xml:space="preserve"> (</w:t>
            </w:r>
            <w:r w:rsidR="00744941" w:rsidRPr="00472334">
              <w:rPr>
                <w:rFonts w:hint="cs"/>
                <w:color w:val="auto"/>
                <w:sz w:val="32"/>
                <w:szCs w:val="32"/>
                <w:cs/>
              </w:rPr>
              <w:t>รายละเอียดตามร่างคณะกรรมการดิจิทัลการแพทย์โรงพยาบาล แนบท้าย)</w:t>
            </w:r>
          </w:p>
          <w:p w14:paraId="47EB0E18" w14:textId="28FC6E1A" w:rsidR="00411CBB" w:rsidRPr="00472334" w:rsidRDefault="00B70A4B" w:rsidP="00B70A4B">
            <w:pPr>
              <w:pStyle w:val="Default"/>
              <w:ind w:firstLine="912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>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>.3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 มีระบบสารสนเทศ </w:t>
            </w:r>
            <w:r w:rsidR="00744941" w:rsidRPr="00472334">
              <w:rPr>
                <w:rFonts w:eastAsia="Calibri"/>
                <w:color w:val="auto"/>
                <w:sz w:val="32"/>
                <w:szCs w:val="32"/>
              </w:rPr>
              <w:t xml:space="preserve">Telemedicine / Telehealth </w:t>
            </w:r>
          </w:p>
          <w:p w14:paraId="1F8883D7" w14:textId="39C2A219" w:rsidR="00411CBB" w:rsidRPr="00472334" w:rsidRDefault="00C23C7D" w:rsidP="00B70A4B">
            <w:pPr>
              <w:pStyle w:val="Default"/>
              <w:ind w:firstLine="912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>.4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 มีกระบวนการต่อเนื่องกับบริการส่งยาถึงบ้าน </w:t>
            </w:r>
          </w:p>
          <w:p w14:paraId="53368FC5" w14:textId="11675D58" w:rsidR="00411CBB" w:rsidRPr="00472334" w:rsidRDefault="00C23C7D" w:rsidP="00B70A4B">
            <w:pPr>
              <w:pStyle w:val="Default"/>
              <w:ind w:firstLine="912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eastAsia="Calibri" w:hint="cs"/>
                <w:color w:val="auto"/>
                <w:sz w:val="32"/>
                <w:szCs w:val="32"/>
                <w:cs/>
              </w:rPr>
              <w:t>2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>.5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 xml:space="preserve"> มีเครือข่ายช่วยให้บริการ เช่น มี อสม. หรือญาติของผู้ป่วยร่วมอยู่ในระบบบริการ</w:t>
            </w:r>
          </w:p>
          <w:p w14:paraId="48161E8B" w14:textId="177146F2" w:rsidR="00115FC6" w:rsidRPr="00294CBB" w:rsidRDefault="00B70A4B" w:rsidP="00294CBB">
            <w:pPr>
              <w:pStyle w:val="Default"/>
              <w:ind w:firstLine="628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eastAsia="Calibri"/>
                <w:color w:val="auto"/>
                <w:sz w:val="32"/>
                <w:szCs w:val="32"/>
              </w:rPr>
              <w:t>3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</w:rPr>
              <w:t xml:space="preserve">. </w:t>
            </w:r>
            <w:r w:rsidR="00411CBB" w:rsidRPr="00472334">
              <w:rPr>
                <w:rFonts w:eastAsia="Calibri"/>
                <w:color w:val="auto"/>
                <w:sz w:val="32"/>
                <w:szCs w:val="32"/>
                <w:cs/>
              </w:rPr>
              <w:t>โรงพยาบาล มีกระบวนการเรียกเก็บค่าบริการไปที่กองทุนต่างๆ</w:t>
            </w:r>
          </w:p>
          <w:p w14:paraId="34470797" w14:textId="3E1A0FF7" w:rsidR="00BD43C2" w:rsidRPr="00472334" w:rsidRDefault="00BD43C2" w:rsidP="00BD43C2">
            <w:pPr>
              <w:pStyle w:val="Default"/>
              <w:ind w:left="360" w:right="293"/>
              <w:rPr>
                <w:b/>
                <w:bCs/>
                <w:color w:val="auto"/>
                <w:sz w:val="32"/>
                <w:szCs w:val="32"/>
                <w:u w:val="single"/>
                <w:shd w:val="clear" w:color="auto" w:fill="FFFFFF"/>
              </w:rPr>
            </w:pPr>
            <w:r w:rsidRPr="00472334">
              <w:rPr>
                <w:b/>
                <w:bCs/>
                <w:color w:val="auto"/>
                <w:sz w:val="32"/>
                <w:szCs w:val="32"/>
                <w:u w:val="single"/>
                <w:shd w:val="clear" w:color="auto" w:fill="FFFFFF"/>
                <w:cs/>
              </w:rPr>
              <w:t>มาตรการที่ดำเนินงานในพื้นที่</w:t>
            </w:r>
          </w:p>
          <w:p w14:paraId="23FB0001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1. หน่วยบริการประเมินความปลอดภัยไซเบอร์ขั้นต่ำ  </w:t>
            </w:r>
          </w:p>
          <w:p w14:paraId="6F3BD92A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2. หน่วยบริการจัดให้มีระบบสารสนเทศ (ระบบอิเล็กทรอนิกส์) ในการให้บริการการแพทย์ทางไกล ที่เป็นไปตามมาตรฐานความปลอดภัยไซเบอร์ขั้นต่ำ </w:t>
            </w:r>
          </w:p>
          <w:p w14:paraId="6606FFF0" w14:textId="28B63053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3. หน่วยบริการมีการให้บริการการแพทย์ทางไกลตามที่แพทย์เห็นสมควร หรือ</w:t>
            </w:r>
            <w:r w:rsidR="00582065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br/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ตามบริบทของพื้นที่</w:t>
            </w:r>
          </w:p>
          <w:p w14:paraId="359598BE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4. อสม. มีส่วนร่วมในการให้บริการการแพทย์ทางไกล โดยใช้กลไก 3 หมอ</w:t>
            </w:r>
          </w:p>
          <w:p w14:paraId="471182D8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5. การให้บริการการแพทย์ทางไกล สามารถเชื่อมต่อระบบบันทึกการให้บริการ (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Visit)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กับระบบสารสนเทศโรงพยาบาล (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HIS)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และสามารถเรียกเก็บค่าบริการรักษาได้</w:t>
            </w:r>
          </w:p>
          <w:p w14:paraId="05D57FCC" w14:textId="02D00EB9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6. การให้บริการการแพทย์ทางไกล เชื่อมโยงกับการส่งยาที่บ้านได้</w:t>
            </w:r>
          </w:p>
          <w:p w14:paraId="02D17174" w14:textId="39543047" w:rsidR="00582065" w:rsidRPr="00472334" w:rsidRDefault="00582065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  <w:cs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7. 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รพ. จัดให้มีการประเมินความพึงพอใจในการรับบริการการแพทย์ทางไกล</w:t>
            </w:r>
          </w:p>
          <w:p w14:paraId="6A947B17" w14:textId="6AFBA38E" w:rsidR="00BD43C2" w:rsidRPr="00472334" w:rsidRDefault="00582065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8</w:t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. รพ. มีการปฏิบัติตามแผนการรักษาความมั่นคงปลอดภัยไซเบอร์ขั้นต่ำ </w:t>
            </w:r>
          </w:p>
          <w:p w14:paraId="470BD89D" w14:textId="15E90D76" w:rsidR="000D4D0A" w:rsidRPr="00472334" w:rsidRDefault="00582065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9</w:t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. คณะทำงานธรรมาภิบาลด้านข้อมูลและเทคโนโลยีสุขภาพระดับจังหวัด ติดตามและกำกับดูแล รพ. ให้มีการดำเนินงานด้านความปลอดภัยไซเบอร์ขั้นต่ำ และมีรูปแบบการให้บริการที่สามารถเรียกเก็บค่าบริการรักษาได้ และมีบริการส่งยา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br/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ที่บ้านได้</w:t>
            </w:r>
          </w:p>
          <w:p w14:paraId="0C305DA3" w14:textId="5D8DDC4D" w:rsidR="00BD43C2" w:rsidRPr="00472334" w:rsidRDefault="00BD43C2" w:rsidP="00BD43C2">
            <w:pPr>
              <w:pStyle w:val="Default"/>
              <w:ind w:left="360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</w:p>
          <w:p w14:paraId="1FAA2659" w14:textId="57E3B192" w:rsidR="00AE293B" w:rsidRDefault="00ED7468" w:rsidP="00065707">
            <w:pPr>
              <w:pStyle w:val="Default"/>
              <w:ind w:left="360" w:right="293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CD1053">
              <w:rPr>
                <w:rFonts w:hint="cs"/>
                <w:b/>
                <w:bCs/>
                <w:color w:val="auto"/>
                <w:sz w:val="32"/>
                <w:szCs w:val="32"/>
                <w:shd w:val="clear" w:color="auto" w:fill="FFFFFF"/>
                <w:cs/>
              </w:rPr>
              <w:t>หมายเหตุ</w:t>
            </w:r>
            <w:r w:rsidR="00AE293B"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ศทส. จะแจ้งเวียนแบบสอบถาม และระบบประเมินความพึงพอใจ ภายในเดือน</w:t>
            </w:r>
            <w:r w:rsidR="00FF4878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มกรา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คม 256</w:t>
            </w:r>
            <w:r w:rsidR="00FF4878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6</w:t>
            </w:r>
            <w:r w:rsidRPr="00472334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5520033B" w14:textId="77777777" w:rsidR="00CD1053" w:rsidRPr="00472334" w:rsidRDefault="00CD1053" w:rsidP="00065707">
            <w:pPr>
              <w:pStyle w:val="Default"/>
              <w:ind w:left="360" w:right="293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</w:p>
          <w:p w14:paraId="33BEEA97" w14:textId="77777777" w:rsidR="00BD43C2" w:rsidRPr="00472334" w:rsidRDefault="00BD43C2" w:rsidP="00BD43C2">
            <w:pPr>
              <w:pStyle w:val="Default"/>
              <w:ind w:left="360" w:right="293"/>
              <w:rPr>
                <w:b/>
                <w:bCs/>
                <w:color w:val="auto"/>
                <w:sz w:val="32"/>
                <w:szCs w:val="32"/>
                <w:u w:val="single"/>
                <w:shd w:val="clear" w:color="auto" w:fill="FFFFFF"/>
              </w:rPr>
            </w:pPr>
            <w:r w:rsidRPr="00472334">
              <w:rPr>
                <w:b/>
                <w:bCs/>
                <w:color w:val="auto"/>
                <w:sz w:val="32"/>
                <w:szCs w:val="32"/>
                <w:u w:val="single"/>
                <w:shd w:val="clear" w:color="auto" w:fill="FFFFFF"/>
                <w:cs/>
              </w:rPr>
              <w:t>แนวทางการตรวจ ติดตาม</w:t>
            </w:r>
          </w:p>
          <w:p w14:paraId="3E3A7161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1. เขตสุขภาพ ตามแบบสอบถาม รวบรวมและส่งรายชื่อ รพ. (รพศ./รพท./รพช.) ที่มีการให้บริการการแพทย์ทางไกล และที่มีแผนจะให้บริการการแพทย์ทางไกล ให้แก่ ศทส. ทางอีเมล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ictmoph@moph.go.th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ภายในวันที่ 20 มกราคม 2566 </w:t>
            </w:r>
          </w:p>
          <w:p w14:paraId="631C7DDD" w14:textId="2EA05DC9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2. รพ. ตอบแบบสอบถาม 1) แบบประเมินความปลอดภัยไซเบอร์ขั้นต่ำ  2) แบบสอบถามรูปแบบการให้บริการการแพทย์ทางไกลที่ใช้อยู่หรือมีแผนจะใช้ ส่งให้ ศทส. ทางอีเมล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ictmoph@moph.go.th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ภายในวันที่ 20 มีนาคม 2566 </w:t>
            </w:r>
          </w:p>
          <w:p w14:paraId="57156924" w14:textId="593AC0CF" w:rsidR="00BD43C2" w:rsidRPr="00472334" w:rsidRDefault="007F3DA5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noProof/>
                <w:color w:val="auto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2161D52D" wp14:editId="27847830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55245</wp:posOffset>
                  </wp:positionV>
                  <wp:extent cx="638175" cy="645948"/>
                  <wp:effectExtent l="0" t="0" r="0" b="190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986ECD-71D7-C9A0-B2B9-2B4CEE9E38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D986ECD-71D7-C9A0-B2B9-2B4CEE9E38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2" t="7200" r="7248" b="8312"/>
                          <a:stretch/>
                        </pic:blipFill>
                        <pic:spPr>
                          <a:xfrm>
                            <a:off x="0" y="0"/>
                            <a:ext cx="638175" cy="6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3. ใช้การสื่อสารผ่านระบบ </w:t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online (Webex Meeting ,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br/>
            </w:r>
            <w:r w:rsidR="00BD43C2"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Line Official @ictmoph , Line </w:t>
            </w:r>
            <w:proofErr w:type="spellStart"/>
            <w:r w:rsidR="00BD43C2" w:rsidRPr="00472334">
              <w:rPr>
                <w:color w:val="auto"/>
                <w:sz w:val="32"/>
                <w:szCs w:val="32"/>
                <w:shd w:val="clear" w:color="auto" w:fill="FFFFFF"/>
              </w:rPr>
              <w:t>OpenChat</w:t>
            </w:r>
            <w:proofErr w:type="spellEnd"/>
            <w:r w:rsidR="00BD43C2"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  https://moph.cc/oDOmHwsNs )</w:t>
            </w:r>
          </w:p>
          <w:p w14:paraId="6B6F6C75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4. ประมวลผลข้อมูลจำนวนครั้งในการให้บริการ จากระบบคลังข้อมูลด้านการแพทย์และสุขภาพ (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HDC: Health Data Center)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และแสดงรายงานในเว็บไซต์ </w:t>
            </w:r>
            <w:proofErr w:type="spellStart"/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>HDCService</w:t>
            </w:r>
            <w:proofErr w:type="spellEnd"/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CA0B14D" w14:textId="77777777" w:rsidR="00BD43C2" w:rsidRPr="00472334" w:rsidRDefault="00BD43C2" w:rsidP="007F3DA5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lastRenderedPageBreak/>
              <w:t xml:space="preserve">5. รพ. ตอบแบบสอบถาม 1) แบบประเมินแผนความมั่นคงปลอดภัยไซเบอร์ขั้นต่ำ 2) แบบสอบถามรูปแบบการให้บริการการแพทย์ทางไกลที่ใช้อยู่หรือมีแผนจะใช้ (ตอบเฉพาะหน่วยที่มีข้อมูล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update) 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ส่งให้ ศทส. ทางอีเมล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ictmoph@moph.go.th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ภายในวันที่ 20 มิถุนายน 2566 </w:t>
            </w:r>
          </w:p>
          <w:p w14:paraId="35CAE1AF" w14:textId="6FBB7173" w:rsidR="007F3DA5" w:rsidRPr="00472334" w:rsidRDefault="00BD43C2" w:rsidP="00294CBB">
            <w:pPr>
              <w:pStyle w:val="Default"/>
              <w:ind w:left="487" w:right="293" w:hanging="127"/>
              <w:rPr>
                <w:color w:val="auto"/>
                <w:sz w:val="32"/>
                <w:szCs w:val="32"/>
                <w:shd w:val="clear" w:color="auto" w:fill="FFFFFF"/>
                <w:cs/>
              </w:rPr>
            </w:pP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6. คณะทำงานธรรมาภิบาลด้านข้อมูลและเทคโนโลยีสุขภาพระดับจังหวัด รวบรวมปัญหาอุปสรรค และข้อเสนอแนะ ส่งให้ ศทส. ทางอีเมล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</w:rPr>
              <w:t xml:space="preserve">ictmoph@moph.go.th </w:t>
            </w:r>
            <w:r w:rsidRPr="00472334">
              <w:rPr>
                <w:color w:val="auto"/>
                <w:sz w:val="32"/>
                <w:szCs w:val="32"/>
                <w:shd w:val="clear" w:color="auto" w:fill="FFFFFF"/>
                <w:cs/>
              </w:rPr>
              <w:t>ภายในวันที่ 20 มิถุนายน 2566</w:t>
            </w:r>
          </w:p>
        </w:tc>
      </w:tr>
      <w:tr w:rsidR="00472334" w:rsidRPr="00472334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91B" w14:textId="77777777" w:rsidR="000E45FF" w:rsidRPr="00472334" w:rsidRDefault="000D4D0A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="003327EC" w:rsidRPr="0047233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E2DEC38" w14:textId="4828DC6E" w:rsidR="003327EC" w:rsidRPr="00102541" w:rsidRDefault="003327EC" w:rsidP="00065707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</w:rPr>
            </w:pPr>
            <w:r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กลุ่มเป้าหมาย หมายถึง </w:t>
            </w:r>
            <w:r w:rsidR="001253A2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ผู้รับบริการ</w:t>
            </w:r>
            <w:r w:rsidR="008B596D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ผ่านระบบบริการการแพทย์ทาง</w:t>
            </w:r>
            <w:r w:rsidR="008B596D" w:rsidRPr="00102541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t>ไกล ที่</w:t>
            </w:r>
            <w:r w:rsidR="008B596D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บันทึกลงในระบบสารสนเทศโรงพยาบาล 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ด้วยรหัสมาตรฐานแฟ้ม 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Service 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14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รหัสประเภทการมารับบริการ 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“5 </w:t>
            </w:r>
            <w:r w:rsidR="00065707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รับบริการสาธารณสุขทางไกล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Telehealth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="008B596D" w:rsidRPr="00102541">
              <w:rPr>
                <w:rFonts w:ascii="TH SarabunPSK" w:hAnsi="TH SarabunPSK" w:cs="TH SarabunPSK"/>
                <w:spacing w:val="-4"/>
                <w:sz w:val="32"/>
                <w:szCs w:val="32"/>
              </w:rPr>
              <w:t>Telemedicine</w:t>
            </w:r>
            <w:r w:rsidR="008B596D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 </w:t>
            </w:r>
            <w:r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ปีงบประมาณ 68 </w:t>
            </w:r>
            <w:r w:rsidRPr="00102541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t>–</w:t>
            </w:r>
            <w:r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 70 ค</w:t>
            </w:r>
            <w:r w:rsidR="000E45FF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ำนวณ</w:t>
            </w:r>
            <w:r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ร้อยละ</w:t>
            </w:r>
            <w:r w:rsidR="00C203C2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45FF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จำนวนครั้งการ</w:t>
            </w:r>
            <w:r w:rsidR="00652641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0E45FF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บริการการแพทย์ทางไกล </w:t>
            </w:r>
            <w:r w:rsidR="000E45FF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เทียบกับ</w:t>
            </w:r>
            <w:r w:rsidRPr="00102541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จำนวนครั้ง</w:t>
            </w:r>
            <w:r w:rsidR="000E45FF" w:rsidRPr="00102541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การ</w:t>
            </w:r>
            <w:r w:rsidR="00652641" w:rsidRPr="00102541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นัดหมาย</w:t>
            </w:r>
            <w:r w:rsidR="000E45FF" w:rsidRPr="00102541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รับบริการ</w:t>
            </w:r>
            <w:r w:rsidR="00C203C2" w:rsidRPr="00102541">
              <w:rPr>
                <w:rFonts w:ascii="TH SarabunPSK" w:eastAsiaTheme="minorEastAsia" w:hAnsi="TH SarabunPSK" w:cs="TH SarabunPSK" w:hint="cs"/>
                <w:kern w:val="24"/>
                <w:sz w:val="32"/>
                <w:szCs w:val="32"/>
                <w:cs/>
              </w:rPr>
              <w:t>ในกลุ่ม</w:t>
            </w:r>
            <w:r w:rsidR="00C203C2" w:rsidRPr="0010254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ผู้ป่วย</w:t>
            </w:r>
            <w:r w:rsidR="00C203C2" w:rsidRPr="001025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กลุ่มเปราะบางและผู้ป่วยโรคไม่ติดต่อเรื้อรัง</w:t>
            </w:r>
            <w:r w:rsidR="00C203C2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 ต่อจังหวัด</w:t>
            </w:r>
          </w:p>
          <w:p w14:paraId="69E2A9C5" w14:textId="5322B05E" w:rsidR="003C0075" w:rsidRPr="00102541" w:rsidRDefault="003C0075" w:rsidP="000E45FF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รพ. หมายถึง โรงพยาบาลศูนย์ / ทั่วไป / ชุมชน</w:t>
            </w:r>
            <w:r w:rsidR="00065707" w:rsidRPr="00102541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065707" w:rsidRPr="0010254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065707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  <w:p w14:paraId="7AACC3DB" w14:textId="77777777" w:rsidR="003327EC" w:rsidRPr="00472334" w:rsidRDefault="003327EC" w:rsidP="00212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7"/>
              <w:gridCol w:w="1842"/>
              <w:gridCol w:w="1999"/>
              <w:gridCol w:w="2018"/>
              <w:gridCol w:w="2018"/>
            </w:tblGrid>
            <w:tr w:rsidR="00472334" w:rsidRPr="00472334" w14:paraId="4CE77B26" w14:textId="77777777" w:rsidTr="00C203C2">
              <w:trPr>
                <w:tblHeader/>
                <w:jc w:val="center"/>
              </w:trPr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472334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472334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67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472334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472334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472334" w:rsidRDefault="006218E2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ปีงบประมาณ 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</w:rPr>
                    <w:t>70</w:t>
                  </w:r>
                </w:p>
              </w:tc>
            </w:tr>
            <w:tr w:rsidR="00593F7C" w:rsidRPr="00472334" w14:paraId="1F5E15AE" w14:textId="77777777" w:rsidTr="00C203C2">
              <w:trPr>
                <w:jc w:val="center"/>
              </w:trPr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8824D" w14:textId="0FD7ABCC" w:rsidR="00593F7C" w:rsidRPr="00E57409" w:rsidRDefault="00593F7C" w:rsidP="00593F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4CBB">
                    <w:rPr>
                      <w:rFonts w:ascii="TH SarabunPSK" w:eastAsia="Tahoma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1) </w:t>
                  </w: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จำนวนจังหวัด</w:t>
                  </w: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ที่มีการให้บริการการแพทย์ทางไกล</w:t>
                  </w:r>
                  <w:r w:rsidR="0028786D"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ไม่น้อยกว่าร้อยละ 50 ของจำนวนจังหวัดทั้งหมดในเขตสุขภาพ</w:t>
                  </w:r>
                </w:p>
                <w:p w14:paraId="625039E5" w14:textId="70ADC836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2)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และมี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จำนวน รพ. ไม่น้อยกว่า 3 แห่งต่อจังหวัด</w:t>
                  </w:r>
                </w:p>
                <w:p w14:paraId="18F80BE8" w14:textId="3E9E7521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3)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และมี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จำนวนการให้บริการไม่น้อยกว่า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>3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</w:rPr>
                    <w:t>,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>5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</w:rPr>
                    <w:t>00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 ครั้งต่อจังหวัด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BC66A" w14:textId="77FB85F0" w:rsidR="00593F7C" w:rsidRPr="00E57409" w:rsidRDefault="00593F7C" w:rsidP="00593F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1) 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</w:t>
                  </w:r>
                  <w:r w:rsidRPr="00E5740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จำนวนจังหวัด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ที่มีการให้บริการการแพทย์ทางไกล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5740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ไม่น้อยกว่าร้อยละ 75 ของจำนวนจังหวัดทั้งหมดในเขตสุขภาพ</w:t>
                  </w:r>
                </w:p>
                <w:p w14:paraId="780E7D35" w14:textId="3CB24B4E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2)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และมี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จำนวน รพ. ไม่น้อยกว่าร้อยละ 50ต่อจังหวัด</w:t>
                  </w:r>
                </w:p>
                <w:p w14:paraId="7EED83F1" w14:textId="086F6E5C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3)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และมี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จำนวนการให้บริการไม่น้อยกว่า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>5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</w:rPr>
                    <w:t>,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>5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</w:rPr>
                    <w:t>00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 ครั้งต่อจังหวัด</w:t>
                  </w:r>
                </w:p>
              </w:tc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60DF8" w14:textId="51AB4871" w:rsidR="00593F7C" w:rsidRPr="00E57409" w:rsidRDefault="00593F7C" w:rsidP="00593F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1) </w:t>
                  </w:r>
                  <w:r w:rsidRPr="00E5740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ทุกจังหวัดใน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มีการให้บริการการแพทย์ทางไกล</w:t>
                  </w:r>
                </w:p>
                <w:p w14:paraId="7392BB22" w14:textId="03FF27AD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spacing w:val="-8"/>
                      <w:kern w:val="24"/>
                      <w:szCs w:val="28"/>
                      <w:cs/>
                    </w:rPr>
                    <w:t>2) และมีจำนวน รพ. ไม่น้อยกว่าร้อยละ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 75 ต่อจังหวัด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 xml:space="preserve"> 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ที่</w:t>
                  </w:r>
                  <w:r w:rsidRPr="00E57409">
                    <w:rPr>
                      <w:rFonts w:ascii="TH SarabunPSK" w:hAnsi="TH SarabunPSK" w:cs="TH SarabunPSK"/>
                      <w:szCs w:val="28"/>
                      <w:cs/>
                    </w:rPr>
                    <w:t>ให้บริการการแพทย์ทางไกล</w:t>
                  </w:r>
                </w:p>
                <w:p w14:paraId="78EBAB62" w14:textId="50A707C3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3) และ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มีจำนวน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การให้บริการ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ไม่น้อยกว่าร้อยละ 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1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 xml:space="preserve">0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ของ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จำนวนครั้ง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บริการ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ผู้ป่วย</w:t>
                  </w:r>
                  <w:r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 w:rsidR="00C203C2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</w:t>
                  </w:r>
                  <w:r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งหมด</w:t>
                  </w:r>
                  <w:r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 ต่อจังหวัด</w:t>
                  </w: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8C7DF1" w14:textId="77777777" w:rsidR="00593F7C" w:rsidRPr="00E57409" w:rsidRDefault="00593F7C" w:rsidP="00593F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1) </w:t>
                  </w:r>
                  <w:r w:rsidRPr="00E5740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ทุกจังหวัดใน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มีการให้บริการการแพทย์ทางไกล</w:t>
                  </w:r>
                </w:p>
                <w:p w14:paraId="78C83920" w14:textId="0E78C712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spacing w:val="-8"/>
                      <w:kern w:val="24"/>
                      <w:szCs w:val="28"/>
                      <w:cs/>
                    </w:rPr>
                    <w:t>2) และ</w:t>
                  </w:r>
                  <w:r>
                    <w:rPr>
                      <w:rFonts w:ascii="TH SarabunPSK" w:eastAsia="Tahoma" w:hAnsi="TH SarabunPSK" w:cs="TH SarabunPSK" w:hint="cs"/>
                      <w:spacing w:val="-8"/>
                      <w:kern w:val="24"/>
                      <w:szCs w:val="28"/>
                      <w:cs/>
                    </w:rPr>
                    <w:t xml:space="preserve"> รพ. ทุกแห่งมีการ</w:t>
                  </w:r>
                  <w:r w:rsidRPr="00E57409">
                    <w:rPr>
                      <w:rFonts w:ascii="TH SarabunPSK" w:hAnsi="TH SarabunPSK" w:cs="TH SarabunPSK"/>
                      <w:szCs w:val="28"/>
                      <w:cs/>
                    </w:rPr>
                    <w:t>ให้บริการการแพทย์ทางไกล</w:t>
                  </w:r>
                </w:p>
                <w:p w14:paraId="041AD21B" w14:textId="154843ED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3) </w:t>
                  </w:r>
                  <w:r w:rsidR="00C203C2"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มีจำนวน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การให้บริการ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ไม่น้อยกว่าร้อยละ 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2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 xml:space="preserve">0 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ของ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จำนวนครั้ง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บริการ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ผู้ป่วย</w:t>
                  </w:r>
                  <w:r w:rsidR="00C203C2"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 w:rsidR="00C203C2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ทั้งหมด</w:t>
                  </w:r>
                  <w:r w:rsidR="00C203C2"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 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 ต่อจังหวัด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A7B2F" w14:textId="77777777" w:rsidR="00593F7C" w:rsidRPr="00E57409" w:rsidRDefault="00593F7C" w:rsidP="00593F7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1) </w:t>
                  </w:r>
                  <w:r w:rsidRPr="00E5740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ทุกจังหวัดใน</w:t>
                  </w:r>
                  <w:r w:rsidRPr="00E5740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มีการให้บริการการแพทย์ทางไกล</w:t>
                  </w:r>
                </w:p>
                <w:p w14:paraId="0904A30D" w14:textId="77777777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spacing w:val="-8"/>
                      <w:kern w:val="24"/>
                      <w:szCs w:val="28"/>
                      <w:cs/>
                    </w:rPr>
                    <w:t>2) และ</w:t>
                  </w:r>
                  <w:r>
                    <w:rPr>
                      <w:rFonts w:ascii="TH SarabunPSK" w:eastAsia="Tahoma" w:hAnsi="TH SarabunPSK" w:cs="TH SarabunPSK" w:hint="cs"/>
                      <w:spacing w:val="-8"/>
                      <w:kern w:val="24"/>
                      <w:szCs w:val="28"/>
                      <w:cs/>
                    </w:rPr>
                    <w:t xml:space="preserve"> รพ. ทุกแห่งมีการ</w:t>
                  </w:r>
                  <w:r w:rsidRPr="00E57409">
                    <w:rPr>
                      <w:rFonts w:ascii="TH SarabunPSK" w:hAnsi="TH SarabunPSK" w:cs="TH SarabunPSK"/>
                      <w:szCs w:val="28"/>
                      <w:cs/>
                    </w:rPr>
                    <w:t>ให้บริการการแพทย์ทางไกล</w:t>
                  </w:r>
                </w:p>
                <w:p w14:paraId="13FB00E5" w14:textId="490CD6E3" w:rsidR="00593F7C" w:rsidRPr="00E57409" w:rsidRDefault="00593F7C" w:rsidP="00593F7C">
                  <w:pPr>
                    <w:pStyle w:val="a7"/>
                    <w:spacing w:before="0" w:beforeAutospacing="0" w:after="0" w:afterAutospacing="0" w:line="276" w:lineRule="auto"/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 xml:space="preserve">3) </w:t>
                  </w:r>
                  <w:r w:rsidR="00C203C2" w:rsidRPr="00E57409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และ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มีจำนวน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การให้บริการ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ไม่น้อยกว่าร้อยละ </w:t>
                  </w:r>
                  <w:r w:rsidR="00C203C2"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3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</w:rPr>
                    <w:t xml:space="preserve">0 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>ของ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จำนวนครั้ง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บริการ</w:t>
                  </w:r>
                  <w:r w:rsidR="00C203C2"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="00C203C2" w:rsidRPr="00E57409">
                    <w:rPr>
                      <w:rFonts w:ascii="TH SarabunPSK" w:eastAsiaTheme="minorEastAsia" w:hAnsi="TH SarabunPSK" w:cs="TH SarabunPSK"/>
                      <w:kern w:val="24"/>
                      <w:szCs w:val="28"/>
                      <w:cs/>
                    </w:rPr>
                    <w:t>ผู้ป่วย</w:t>
                  </w:r>
                  <w:r w:rsidR="00C203C2"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 w:rsidR="00C203C2"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ทั้งหมด</w:t>
                  </w:r>
                  <w:r w:rsidR="00C203C2" w:rsidRPr="00E57409">
                    <w:rPr>
                      <w:rFonts w:ascii="TH SarabunPSK" w:eastAsia="Calibri" w:hAnsi="TH SarabunPSK" w:cs="TH SarabunPSK"/>
                      <w:szCs w:val="28"/>
                      <w:cs/>
                    </w:rPr>
                    <w:t xml:space="preserve"> </w:t>
                  </w:r>
                  <w:r w:rsidR="00C203C2" w:rsidRPr="00E57409">
                    <w:rPr>
                      <w:rFonts w:ascii="TH SarabunPSK" w:eastAsia="Tahoma" w:hAnsi="TH SarabunPSK" w:cs="TH SarabunPSK"/>
                      <w:kern w:val="24"/>
                      <w:szCs w:val="28"/>
                      <w:cs/>
                    </w:rPr>
                    <w:t xml:space="preserve"> ต่อจังหวัด</w:t>
                  </w:r>
                </w:p>
              </w:tc>
            </w:tr>
          </w:tbl>
          <w:p w14:paraId="74A07959" w14:textId="031DAC92" w:rsidR="000D59ED" w:rsidRPr="00472334" w:rsidRDefault="000D59ED" w:rsidP="003F33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334" w:rsidRPr="00472334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FE2" w14:textId="0EA4EC1E" w:rsidR="00ED0643" w:rsidRPr="00472334" w:rsidRDefault="00ED0643" w:rsidP="00C14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เพื่อให้มีการพัฒนา</w:t>
            </w:r>
            <w:r w:rsidRPr="004723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การให้บริการการแพทย์ทางไกลทั่วประเทศ</w:t>
            </w:r>
          </w:p>
          <w:p w14:paraId="1E34BCC8" w14:textId="07EEAD81" w:rsidR="00115FC6" w:rsidRPr="00472334" w:rsidRDefault="00ED0643" w:rsidP="00115FC6">
            <w:pPr>
              <w:ind w:left="345" w:hanging="34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="00F9066B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Pr="004723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ผู้ป่วยกลุ่มเปราะบาง ผู้ป่วยโรคไม่ติดต่อเรื้อรัง สามารถเข้าถึงบริการการแพทย์</w:t>
            </w:r>
            <w:r w:rsidR="00D83EBD" w:rsidRPr="004723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4723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ได้มากขึ้น </w:t>
            </w:r>
          </w:p>
        </w:tc>
      </w:tr>
      <w:tr w:rsidR="00472334" w:rsidRPr="00472334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3F52FE50" w:rsidR="00ED0643" w:rsidRPr="00102541" w:rsidRDefault="00257544" w:rsidP="00257544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0254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โรงพยาบาลศูนย์</w:t>
            </w:r>
            <w:r w:rsidRPr="00102541">
              <w:rPr>
                <w:rFonts w:ascii="TH SarabunPSK" w:eastAsiaTheme="minorHAnsi" w:hAnsi="TH SarabunPSK" w:cs="TH SarabunPSK" w:hint="cs"/>
                <w:sz w:val="32"/>
                <w:szCs w:val="32"/>
              </w:rPr>
              <w:t xml:space="preserve"> </w:t>
            </w:r>
            <w:r w:rsidRPr="0010254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โรงพยาบาลทั่วไป</w:t>
            </w:r>
            <w:r w:rsidRPr="00102541">
              <w:rPr>
                <w:rFonts w:ascii="TH SarabunPSK" w:eastAsia="TH SarabunPSK" w:hAnsi="TH SarabunPSK" w:cs="TH SarabunPSK" w:hint="cs"/>
                <w:sz w:val="32"/>
                <w:szCs w:val="32"/>
              </w:rPr>
              <w:t xml:space="preserve"> </w:t>
            </w:r>
            <w:r w:rsidRPr="0010254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โรงพยาบาลชุมชุน</w:t>
            </w:r>
            <w:r w:rsidR="00065707" w:rsidRPr="0010254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065707" w:rsidRPr="0010254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</w:tr>
      <w:tr w:rsidR="00472334" w:rsidRPr="00472334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0B6" w14:textId="183901EB" w:rsidR="000F7069" w:rsidRPr="00472334" w:rsidRDefault="00F9066B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เก็บข้อมูลและรายงานผล ระดับ</w:t>
            </w:r>
            <w:r w:rsidR="00A113C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 และเขตสุขภาพ จากระบบ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Health data center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A113C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E7381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นักงานสาธารณสุขจังหวัด </w:t>
            </w:r>
            <w:r w:rsidR="00ED0643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สำนักงานเขตสุขภาพ</w:t>
            </w:r>
            <w:r w:rsidR="00D70A72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ED0643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และศูนย์เทคโนโลยีสารสนเทศ ทำการดึงข้อมูลเพื่อ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D45E06A" w14:textId="5A54CF1E" w:rsidR="000F7069" w:rsidRPr="00472334" w:rsidRDefault="000F7069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="00A113C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บ่งชี้</w:t>
            </w:r>
            <w:r w:rsidR="00A113C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ที่มีการให้บริการและจำนวนครั้งของการให้บริการในกลุ่มเป้าหมาย </w:t>
            </w:r>
          </w:p>
          <w:p w14:paraId="0A7958CD" w14:textId="137AC126" w:rsidR="000F7069" w:rsidRPr="00472334" w:rsidRDefault="000F7069" w:rsidP="00F90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  <w:r w:rsidR="00A113C7" w:rsidRPr="004723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0643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คำนวณร้อยละการให้บริการ</w:t>
            </w:r>
            <w:r w:rsidR="00ED0643" w:rsidRPr="0047233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การแพทย์ทางไกล</w:t>
            </w:r>
            <w:r w:rsidR="00ED0643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1E7381" w:rsidRPr="00472334">
              <w:rPr>
                <w:rFonts w:ascii="TH SarabunPSK" w:hAnsi="TH SarabunPSK" w:cs="TH SarabunPSK" w:hint="cs"/>
                <w:sz w:val="32"/>
                <w:szCs w:val="32"/>
              </w:rPr>
              <w:t>256</w:t>
            </w:r>
            <w:r w:rsidR="00A113C7" w:rsidRPr="0047233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83EBD" w:rsidRPr="004723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381" w:rsidRPr="0047233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D83EBD" w:rsidRPr="004723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381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2570 </w:t>
            </w:r>
          </w:p>
        </w:tc>
      </w:tr>
      <w:tr w:rsidR="00472334" w:rsidRPr="00472334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D23" w14:textId="1C9BBB8E" w:rsidR="00A113C7" w:rsidRPr="00065707" w:rsidRDefault="00065707" w:rsidP="00065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707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9066B" w:rsidRPr="00065707">
              <w:rPr>
                <w:rFonts w:ascii="TH SarabunPSK" w:hAnsi="TH SarabunPSK" w:cs="TH SarabunPSK" w:hint="cs"/>
                <w:sz w:val="32"/>
                <w:szCs w:val="32"/>
              </w:rPr>
              <w:t xml:space="preserve">Health </w:t>
            </w:r>
            <w:r w:rsidR="00A113C7" w:rsidRPr="00065707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F9066B" w:rsidRPr="00065707">
              <w:rPr>
                <w:rFonts w:ascii="TH SarabunPSK" w:hAnsi="TH SarabunPSK" w:cs="TH SarabunPSK" w:hint="cs"/>
                <w:sz w:val="32"/>
                <w:szCs w:val="32"/>
              </w:rPr>
              <w:t xml:space="preserve">ata </w:t>
            </w:r>
            <w:r w:rsidR="00A113C7" w:rsidRPr="00065707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F9066B" w:rsidRPr="00065707">
              <w:rPr>
                <w:rFonts w:ascii="TH SarabunPSK" w:hAnsi="TH SarabunPSK" w:cs="TH SarabunPSK" w:hint="cs"/>
                <w:sz w:val="32"/>
                <w:szCs w:val="32"/>
              </w:rPr>
              <w:t xml:space="preserve">enter </w:t>
            </w:r>
            <w:r w:rsidR="00A27D6E" w:rsidRPr="00065707">
              <w:rPr>
                <w:rFonts w:ascii="TH SarabunPSK" w:hAnsi="TH SarabunPSK" w:cs="TH SarabunPSK"/>
                <w:sz w:val="32"/>
                <w:szCs w:val="32"/>
              </w:rPr>
              <w:t>https://hdcservice.moph.go.th</w:t>
            </w:r>
            <w:r w:rsidR="00A27D6E" w:rsidRPr="000657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13C7" w:rsidRPr="00065707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 xml:space="preserve"> </w:t>
            </w:r>
          </w:p>
          <w:p w14:paraId="5E57EFDA" w14:textId="14140CE3" w:rsidR="00065707" w:rsidRPr="00102541" w:rsidRDefault="00065707" w:rsidP="000657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254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02541">
              <w:rPr>
                <w:rFonts w:ascii="TH SarabunPSK" w:hAnsi="TH SarabunPSK" w:cs="TH SarabunPSK"/>
                <w:sz w:val="32"/>
                <w:szCs w:val="32"/>
              </w:rPr>
              <w:t>https://ict.moph.go.th/</w:t>
            </w:r>
            <w:proofErr w:type="spellStart"/>
            <w:r w:rsidRPr="00102541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102541">
              <w:rPr>
                <w:rFonts w:ascii="TH SarabunPSK" w:hAnsi="TH SarabunPSK" w:cs="TH SarabunPSK"/>
                <w:sz w:val="32"/>
                <w:szCs w:val="32"/>
              </w:rPr>
              <w:t>/extension/1168</w:t>
            </w:r>
          </w:p>
          <w:p w14:paraId="54D7AA51" w14:textId="43ECBE6C" w:rsidR="00472334" w:rsidRPr="00472334" w:rsidRDefault="00065707" w:rsidP="00F9066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25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72334" w:rsidRPr="001025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2334" w:rsidRPr="0010254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แบบสอบถามตอบกลับจากหน่วยงาน</w:t>
            </w:r>
          </w:p>
        </w:tc>
      </w:tr>
      <w:tr w:rsidR="00472334" w:rsidRPr="00472334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6C521B82" w:rsidR="00F9066B" w:rsidRPr="00065707" w:rsidRDefault="00F9066B" w:rsidP="000F7069">
            <w:pPr>
              <w:tabs>
                <w:tab w:val="left" w:pos="1770"/>
                <w:tab w:val="left" w:pos="9775"/>
              </w:tabs>
              <w:ind w:right="36"/>
              <w:contextualSpacing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A =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ครั้งของการ</w:t>
            </w:r>
            <w:r w:rsidR="00C168CC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มารับ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บริการการแพทย์ทางไกล </w:t>
            </w:r>
            <w:r w:rsidR="00947DCD"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รหัสประเภทการมารับบริการ </w:t>
            </w:r>
            <w:r w:rsidR="00AA67FD"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br/>
            </w:r>
            <w:r w:rsidR="00065707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“5 </w:t>
            </w:r>
            <w:r w:rsidR="00065707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รับบริการสาธารณสุขทางไกล (</w:t>
            </w:r>
            <w:r w:rsidR="00065707" w:rsidRPr="001025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Telehealth / Telemedicine)”</w:t>
            </w:r>
          </w:p>
        </w:tc>
      </w:tr>
      <w:tr w:rsidR="00472334" w:rsidRPr="00472334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9066B" w:rsidRPr="00472334" w:rsidRDefault="00F9066B" w:rsidP="00F90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5D19D93" w:rsidR="00F9066B" w:rsidRPr="00472334" w:rsidRDefault="00F9066B" w:rsidP="00F9066B">
            <w:pPr>
              <w:tabs>
                <w:tab w:val="left" w:pos="28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B = 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จำนวนครั้งของการ</w:t>
            </w:r>
            <w:r w:rsidR="00C168CC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มารับบริการทุกประเภท</w:t>
            </w:r>
            <w:r w:rsidR="000F7069"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472334" w:rsidRPr="00472334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2B2E4D4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6644" w14:textId="414D6E47" w:rsidR="00947DCD" w:rsidRPr="00472334" w:rsidRDefault="00947DCD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2566 </w:t>
            </w:r>
            <w:r w:rsidRPr="0047233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  <w:r w:rsidRPr="00472334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="003468B6" w:rsidRPr="004723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2334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657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5707" w:rsidRPr="001025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</w:t>
            </w:r>
            <w:r w:rsidR="00065707" w:rsidRPr="001025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นับจำนวนเท่านั้น**</w:t>
            </w:r>
          </w:p>
          <w:p w14:paraId="47B9A1BB" w14:textId="60CAF62B" w:rsidR="00FE6F9D" w:rsidRPr="00472334" w:rsidRDefault="00947DCD" w:rsidP="00947DC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2568 </w:t>
            </w:r>
            <w:r w:rsidRPr="0047233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2570  </w:t>
            </w:r>
            <w:r w:rsidRPr="00472334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3468B6" w:rsidRPr="004723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1AAB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1AAB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A/B) x </w:t>
            </w:r>
            <w:r w:rsidR="00741AAB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472334" w:rsidRPr="00472334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454FB0D" w:rsidR="00294CBB" w:rsidRPr="00472334" w:rsidRDefault="00C168CC" w:rsidP="00212E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472334" w:rsidRPr="00472334" w14:paraId="745D70EC" w14:textId="77777777" w:rsidTr="00125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9"/>
        </w:trPr>
        <w:tc>
          <w:tcPr>
            <w:tcW w:w="10349" w:type="dxa"/>
            <w:gridSpan w:val="2"/>
          </w:tcPr>
          <w:p w14:paraId="7F16031F" w14:textId="2A4A8F2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685"/>
              <w:gridCol w:w="1416"/>
              <w:gridCol w:w="3260"/>
            </w:tblGrid>
            <w:tr w:rsidR="00472334" w:rsidRPr="00472334" w14:paraId="54562667" w14:textId="77777777" w:rsidTr="00294CBB">
              <w:tc>
                <w:tcPr>
                  <w:tcW w:w="1413" w:type="dxa"/>
                  <w:shd w:val="clear" w:color="auto" w:fill="auto"/>
                </w:tcPr>
                <w:p w14:paraId="040E5E0C" w14:textId="77777777" w:rsidR="00741AAB" w:rsidRPr="00472334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63AB6B2" w14:textId="77777777" w:rsidR="00741AAB" w:rsidRPr="00472334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57F9752" w14:textId="3FDA0C86" w:rsidR="00741AAB" w:rsidRPr="00472334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ADCD14D" w14:textId="2B1F5995" w:rsidR="00741AAB" w:rsidRPr="00472334" w:rsidRDefault="00741AAB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472334" w:rsidRPr="00472334" w14:paraId="7FE59898" w14:textId="77777777" w:rsidTr="00294CBB">
              <w:trPr>
                <w:trHeight w:val="2835"/>
              </w:trPr>
              <w:tc>
                <w:tcPr>
                  <w:tcW w:w="1413" w:type="dxa"/>
                  <w:shd w:val="clear" w:color="auto" w:fill="auto"/>
                </w:tcPr>
                <w:p w14:paraId="080C1670" w14:textId="77777777" w:rsidR="00F9066B" w:rsidRPr="00472334" w:rsidRDefault="00F9066B" w:rsidP="00F906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335FE2E" w14:textId="49F841E4" w:rsidR="002D4FC6" w:rsidRPr="00472334" w:rsidRDefault="002D4FC6" w:rsidP="002D4FC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1) </w:t>
                  </w:r>
                  <w:r w:rsidRPr="004723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เขตสุขภาพ มีรายชื่อ รพ. ที่มีการให้บริการการแพทย์ทางไกล และที่มีแผนจะให้บริการการแพทย์ทางไกลในปีงบประมาณ พ.ศ. 2566</w:t>
                  </w:r>
                  <w:r w:rsidR="00861FCB" w:rsidRPr="004723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61FCB"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ไม่น้อยกว่าร้อยละ 50 ของจำนวนจังหวัดทั้งหมดในเขตสุขภาพ</w:t>
                  </w:r>
                </w:p>
                <w:p w14:paraId="274C4C11" w14:textId="77777777" w:rsidR="00861FCB" w:rsidRPr="00472334" w:rsidRDefault="002D4FC6" w:rsidP="002D4FC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2) </w:t>
                  </w:r>
                  <w:r w:rsidRPr="004723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รพ. </w:t>
                  </w:r>
                  <w:r w:rsidR="00861FCB"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ตอบ</w:t>
                  </w:r>
                  <w:r w:rsidR="00861FCB" w:rsidRPr="004723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แบบประเมินความปลอดภัยไซเบอร์ขั้นต่ำ  </w:t>
                  </w:r>
                </w:p>
                <w:p w14:paraId="52C57212" w14:textId="15F22143" w:rsidR="00F9066B" w:rsidRPr="00472334" w:rsidRDefault="00861FCB" w:rsidP="002D4FC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3) รพ. ตอบแ</w:t>
                  </w:r>
                  <w:r w:rsidRPr="004723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บบสอบถามรูปแบบการให้บริการการแพทย์ทางไกลที่ใช้อยู่หรือมีแผนจะใช้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BB5FCE5" w14:textId="7CC1501D" w:rsidR="00F9066B" w:rsidRPr="00472334" w:rsidRDefault="00995387" w:rsidP="00F9066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DC4799D" w14:textId="77777777" w:rsidR="00B93ACD" w:rsidRPr="00294CBB" w:rsidRDefault="00B93ACD" w:rsidP="00B93AC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จำนวนจังหวัด</w:t>
                  </w: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ที่มีการให้บริการการแพทย์ทางไกล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ไม่น้อยกว่าร้อยละ 50 ของจำนวนจังหวัดทั้งหมดในเขตสุขภาพ</w:t>
                  </w:r>
                </w:p>
                <w:p w14:paraId="0FB3CDA9" w14:textId="55F371A7" w:rsidR="00F9066B" w:rsidRPr="00472334" w:rsidRDefault="00166EFB" w:rsidP="00B93ACD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B86624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="00345B4C" w:rsidRPr="00294CBB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br/>
                  </w:r>
                  <w:r w:rsidR="00995387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ไม่น้อยกว่า </w:t>
                  </w:r>
                  <w:r w:rsidR="00FD0622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>3</w:t>
                  </w:r>
                  <w:r w:rsidR="00995387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</w:rPr>
                    <w:t>,</w:t>
                  </w:r>
                  <w:r w:rsidR="00FD0622" w:rsidRPr="00294CBB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5</w:t>
                  </w:r>
                  <w:r w:rsidR="00995387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</w:rPr>
                    <w:t>00</w:t>
                  </w:r>
                  <w:r w:rsidR="00995387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  <w:r w:rsidR="002D4FC6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ต่อจังหวัด</w:t>
                  </w:r>
                  <w:r w:rsidR="00861FCB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จาก รพ. ไม่น้อยกว่า 3</w:t>
                  </w:r>
                  <w:r w:rsidR="00861FCB"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แห่ง</w:t>
                  </w:r>
                </w:p>
              </w:tc>
            </w:tr>
          </w:tbl>
          <w:p w14:paraId="18033971" w14:textId="7CD5E800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685"/>
              <w:gridCol w:w="1416"/>
              <w:gridCol w:w="3260"/>
            </w:tblGrid>
            <w:tr w:rsidR="00472334" w:rsidRPr="00472334" w14:paraId="08CC18C2" w14:textId="77777777" w:rsidTr="00294CBB">
              <w:trPr>
                <w:tblHeader/>
              </w:trPr>
              <w:tc>
                <w:tcPr>
                  <w:tcW w:w="1413" w:type="dxa"/>
                  <w:shd w:val="clear" w:color="auto" w:fill="auto"/>
                </w:tcPr>
                <w:p w14:paraId="59E7FE67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417A151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994697C" w14:textId="22619479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D9F7159" w14:textId="14899B89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472334" w:rsidRPr="00472334" w14:paraId="4D21E235" w14:textId="77777777" w:rsidTr="00294CBB">
              <w:trPr>
                <w:trHeight w:val="2835"/>
              </w:trPr>
              <w:tc>
                <w:tcPr>
                  <w:tcW w:w="1413" w:type="dxa"/>
                  <w:shd w:val="clear" w:color="auto" w:fill="auto"/>
                </w:tcPr>
                <w:p w14:paraId="18DE9183" w14:textId="7FEB7E9E" w:rsidR="00D83EBD" w:rsidRPr="00472334" w:rsidRDefault="00D83EBD" w:rsidP="00D83E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0C9938C" w14:textId="6AC0D766" w:rsidR="00861FCB" w:rsidRPr="00472334" w:rsidRDefault="00861FCB" w:rsidP="00861FC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เขตสุขภาพ มีรายชื่อ รพ. ที่มีการให้บริการการแพทย์ทางไกล และที่มีแผนจะให้บริการการแพทย์ทางไกลในปีงบประมาณ พ.ศ. 256</w:t>
                  </w: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7</w:t>
                  </w:r>
                  <w:r w:rsidRPr="0047233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ไม่น้อยกว่าร้อยละ 75 ของจำนวนจังหวัดทั้งหมดในเขตสุขภาพ</w:t>
                  </w:r>
                </w:p>
                <w:p w14:paraId="2D81098F" w14:textId="36E52BAE" w:rsidR="00D83EBD" w:rsidRPr="00472334" w:rsidRDefault="00D83EBD" w:rsidP="00D83EB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4A588AEA" w14:textId="3EF34469" w:rsidR="00D83EBD" w:rsidRPr="00294CBB" w:rsidRDefault="00D83EBD" w:rsidP="00D83EB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5610992" w14:textId="02AC7233" w:rsidR="00B93ACD" w:rsidRPr="00294CBB" w:rsidRDefault="00B93ACD" w:rsidP="00B93AC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เขตสุขภาพ มี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จำนวนจังหวัด</w:t>
                  </w:r>
                  <w:r w:rsidRPr="00294CB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ที่มีการให้บริการการแพทย์ทางไกล</w:t>
                  </w:r>
                  <w:r w:rsidRPr="00294CB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ไม่น้อยกว่าร้อยละ 75 ของจำนวนจังหวัดทั้งหมดในเขตสุขภาพ</w:t>
                  </w:r>
                </w:p>
                <w:p w14:paraId="41D6164A" w14:textId="6F1BA171" w:rsidR="00D83EBD" w:rsidRPr="00294CBB" w:rsidRDefault="00166EFB" w:rsidP="00F07DB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B86624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จำนวนครั้งของการมารับบริการการแพทย์ทางไกล </w:t>
                  </w:r>
                  <w:r w:rsidR="00345B4C" w:rsidRPr="00294CBB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  <w:cs/>
                    </w:rPr>
                    <w:br/>
                  </w:r>
                  <w:r w:rsidR="00D83EBD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ไม่น้อยกว่า </w:t>
                  </w:r>
                  <w:r w:rsidR="00D83EBD" w:rsidRPr="00294CBB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5</w:t>
                  </w:r>
                  <w:r w:rsidR="00D83EBD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</w:rPr>
                    <w:t>,</w:t>
                  </w:r>
                  <w:r w:rsidR="00D83EBD" w:rsidRPr="00294CBB">
                    <w:rPr>
                      <w:rFonts w:ascii="TH SarabunPSK" w:eastAsia="Tahoma" w:hAnsi="TH SarabunPSK" w:cs="TH SarabunPSK"/>
                      <w:kern w:val="24"/>
                      <w:sz w:val="30"/>
                      <w:szCs w:val="30"/>
                    </w:rPr>
                    <w:t>5</w:t>
                  </w:r>
                  <w:r w:rsidR="00D83EBD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</w:rPr>
                    <w:t>00</w:t>
                  </w:r>
                  <w:r w:rsidR="00D83EBD" w:rsidRPr="00294CBB">
                    <w:rPr>
                      <w:rFonts w:ascii="TH SarabunPSK" w:eastAsia="Tahoma" w:hAnsi="TH SarabunPSK" w:cs="TH SarabunPSK" w:hint="cs"/>
                      <w:kern w:val="24"/>
                      <w:sz w:val="30"/>
                      <w:szCs w:val="30"/>
                      <w:cs/>
                    </w:rPr>
                    <w:t xml:space="preserve"> ครั้ง</w:t>
                  </w:r>
                  <w:r w:rsidR="002D4FC6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ต่อจังหวัด</w:t>
                  </w:r>
                  <w:r w:rsidR="00861FCB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จาก รพ. จำนวนไม่น้อยกว่าร้อยละ 50</w:t>
                  </w:r>
                  <w:r w:rsidR="00861FCB" w:rsidRPr="00294CBB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861FCB" w:rsidRPr="00294CB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ของจำนวนทั้งจังหวัด</w:t>
                  </w:r>
                </w:p>
              </w:tc>
            </w:tr>
          </w:tbl>
          <w:p w14:paraId="7B9D4D29" w14:textId="22A5BCAB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685"/>
            </w:tblGrid>
            <w:tr w:rsidR="00472334" w:rsidRPr="00472334" w14:paraId="79C7A52A" w14:textId="77777777" w:rsidTr="00294CBB">
              <w:tc>
                <w:tcPr>
                  <w:tcW w:w="1413" w:type="dxa"/>
                  <w:shd w:val="clear" w:color="auto" w:fill="auto"/>
                </w:tcPr>
                <w:p w14:paraId="69B8B573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E15F75C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BBF648E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58817739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472334" w:rsidRPr="00472334" w14:paraId="5905CDB0" w14:textId="77777777" w:rsidTr="00294CBB">
              <w:tc>
                <w:tcPr>
                  <w:tcW w:w="1413" w:type="dxa"/>
                  <w:shd w:val="clear" w:color="auto" w:fill="auto"/>
                </w:tcPr>
                <w:p w14:paraId="7B1825D4" w14:textId="36852683" w:rsidR="006D187A" w:rsidRPr="00472334" w:rsidRDefault="006D187A" w:rsidP="006D18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87033AB" w14:textId="18863651" w:rsidR="006D187A" w:rsidRPr="00472334" w:rsidRDefault="006D187A" w:rsidP="006D187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รพ. ทุกแห่งมีการเตรียมพร้อมระบบสารสนเทศและบุคลากร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37B187D" w14:textId="381FBF13" w:rsidR="006D187A" w:rsidRPr="00472334" w:rsidRDefault="006D187A" w:rsidP="006D18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1467466F" w14:textId="52C3AE32" w:rsidR="006D187A" w:rsidRPr="00472334" w:rsidRDefault="00C203C2" w:rsidP="006D187A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มีจำนวน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การให้บริการ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ไม่น้อยกว่าร้อยละ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1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 xml:space="preserve">0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ของ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จำนวนครั้ง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บริการ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ผู้ป่วย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ทั้งหมด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ต่อจังหวัด</w:t>
                  </w:r>
                </w:p>
              </w:tc>
            </w:tr>
          </w:tbl>
          <w:p w14:paraId="5AD5422C" w14:textId="01F55F7F" w:rsidR="00631928" w:rsidRDefault="00631928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5D297C" w14:textId="3A0D432E" w:rsidR="00102541" w:rsidRDefault="00102541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D710FB" w14:textId="3AB33BC9" w:rsidR="00102541" w:rsidRDefault="00102541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095641" w14:textId="77777777" w:rsidR="00102541" w:rsidRDefault="00102541" w:rsidP="00212E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964E3A4" w14:textId="3F05C14B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685"/>
            </w:tblGrid>
            <w:tr w:rsidR="00472334" w:rsidRPr="00472334" w14:paraId="63F6E757" w14:textId="77777777" w:rsidTr="00294CBB">
              <w:tc>
                <w:tcPr>
                  <w:tcW w:w="1413" w:type="dxa"/>
                  <w:shd w:val="clear" w:color="auto" w:fill="auto"/>
                </w:tcPr>
                <w:p w14:paraId="3E7091F0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7F9B88F6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0CE25156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61570F68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472334" w:rsidRPr="00472334" w14:paraId="6F97DD2D" w14:textId="77777777" w:rsidTr="00294CBB">
              <w:tc>
                <w:tcPr>
                  <w:tcW w:w="1413" w:type="dxa"/>
                  <w:shd w:val="clear" w:color="auto" w:fill="auto"/>
                </w:tcPr>
                <w:p w14:paraId="1215D74A" w14:textId="0D3ED89E" w:rsidR="00F9066B" w:rsidRPr="00472334" w:rsidRDefault="00F9066B" w:rsidP="00F906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6AF0EDD3" w14:textId="742E0EF7" w:rsidR="00F9066B" w:rsidRPr="00472334" w:rsidRDefault="00C203C2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รพ. ทุกแห่งมีการเตรียมพร้อมระบบสารสนเทศและบุคลากร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7E09D7B" w14:textId="4475D34E" w:rsidR="00F9066B" w:rsidRPr="00472334" w:rsidRDefault="00DE7030" w:rsidP="00F9066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F064BD4" w14:textId="79BF8B38" w:rsidR="00F9066B" w:rsidRPr="00472334" w:rsidRDefault="00C203C2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มีจำนวน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การให้บริการ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ไม่น้อยกว่าร้อยละ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2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 xml:space="preserve">0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ของ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จำนวนครั้ง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บริการ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ผู้ป่วย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ทั้งหมด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ต่อจังหวัด</w:t>
                  </w:r>
                </w:p>
              </w:tc>
            </w:tr>
          </w:tbl>
          <w:p w14:paraId="0D705AE3" w14:textId="4E16DE6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</w:t>
            </w: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262"/>
              <w:gridCol w:w="1416"/>
              <w:gridCol w:w="3685"/>
            </w:tblGrid>
            <w:tr w:rsidR="00472334" w:rsidRPr="00472334" w14:paraId="3E68F8B6" w14:textId="77777777" w:rsidTr="00294CBB">
              <w:tc>
                <w:tcPr>
                  <w:tcW w:w="1413" w:type="dxa"/>
                  <w:shd w:val="clear" w:color="auto" w:fill="auto"/>
                </w:tcPr>
                <w:p w14:paraId="1A92F163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3 เดือน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12432415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6 เดือน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4CBE730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9 เดือน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0D70E0B3" w14:textId="77777777" w:rsidR="00BA1778" w:rsidRPr="00472334" w:rsidRDefault="00BA1778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รอบ 12 เดือน</w:t>
                  </w:r>
                </w:p>
              </w:tc>
            </w:tr>
            <w:tr w:rsidR="00472334" w:rsidRPr="00472334" w14:paraId="53827891" w14:textId="77777777" w:rsidTr="00294CBB">
              <w:tc>
                <w:tcPr>
                  <w:tcW w:w="1413" w:type="dxa"/>
                  <w:shd w:val="clear" w:color="auto" w:fill="auto"/>
                </w:tcPr>
                <w:p w14:paraId="5C1A351C" w14:textId="6ED6B300" w:rsidR="00DE7030" w:rsidRPr="00472334" w:rsidRDefault="00DE7030" w:rsidP="00DE70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262" w:type="dxa"/>
                  <w:shd w:val="clear" w:color="auto" w:fill="auto"/>
                </w:tcPr>
                <w:p w14:paraId="74744896" w14:textId="13E510A5" w:rsidR="00DE7030" w:rsidRPr="00472334" w:rsidRDefault="00C203C2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รพ. ทุกแห่งมีการเตรียมพร้อมระบบสารสนเทศและบุคลากร และเปิดให้บริการการแพทย์ทางไกลตามเกณฑ์ที่กำหนด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2C11A565" w14:textId="77383285" w:rsidR="00DE7030" w:rsidRPr="00472334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C02D3C1" w14:textId="57CB2CF2" w:rsidR="00DE7030" w:rsidRPr="00472334" w:rsidRDefault="00C203C2" w:rsidP="00DE70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มีจำนวน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ครั้ง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การให้บริการ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การแพทย์ทางไกล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ไม่น้อยกว่าร้อยละ 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szCs w:val="28"/>
                      <w:cs/>
                    </w:rPr>
                    <w:t>3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</w:rPr>
                    <w:t xml:space="preserve">0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>ของ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จำนวนครั้ง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การนัดหมายรับ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บริการ</w:t>
                  </w:r>
                  <w:r>
                    <w:rPr>
                      <w:rFonts w:ascii="TH SarabunPSK" w:eastAsiaTheme="minorEastAsia" w:hAnsi="TH SarabunPSK" w:cs="TH SarabunPSK" w:hint="cs"/>
                      <w:kern w:val="24"/>
                      <w:szCs w:val="28"/>
                      <w:cs/>
                    </w:rPr>
                    <w:t>ในกลุ่ม</w:t>
                  </w:r>
                  <w:r w:rsidRPr="00E57409">
                    <w:rPr>
                      <w:rFonts w:ascii="TH SarabunPSK" w:eastAsiaTheme="minorEastAsia" w:hAnsi="TH SarabunPSK" w:cs="TH SarabunPSK"/>
                      <w:kern w:val="24"/>
                      <w:sz w:val="28"/>
                      <w:szCs w:val="28"/>
                      <w:cs/>
                    </w:rPr>
                    <w:t>ผู้ป่วย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กลุ่มเปราะบาง และผู้ป่วยโรคไม่ติดต่อเรื้อรัง</w:t>
                  </w:r>
                  <w:r>
                    <w:rPr>
                      <w:rFonts w:ascii="TH SarabunPSK" w:eastAsia="Calibri" w:hAnsi="TH SarabunPSK" w:cs="TH SarabunPSK" w:hint="cs"/>
                      <w:szCs w:val="28"/>
                      <w:cs/>
                    </w:rPr>
                    <w:t>ทั้งหมด</w:t>
                  </w:r>
                  <w:r w:rsidRPr="00E57409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E57409">
                    <w:rPr>
                      <w:rFonts w:ascii="TH SarabunPSK" w:eastAsia="Tahoma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ต่อจังหวัด</w:t>
                  </w:r>
                </w:p>
              </w:tc>
            </w:tr>
          </w:tbl>
          <w:p w14:paraId="3F211CDF" w14:textId="03B360A2" w:rsidR="00CA6AC3" w:rsidRPr="00472334" w:rsidRDefault="00CA6AC3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334" w:rsidRPr="00472334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DD74" w14:textId="77777777" w:rsidR="00C23C7D" w:rsidRPr="00472334" w:rsidRDefault="00F9066B" w:rsidP="000E0D39">
            <w:pPr>
              <w:pStyle w:val="Default"/>
              <w:ind w:left="203" w:hanging="203"/>
              <w:jc w:val="thaiDistribute"/>
              <w:rPr>
                <w:rFonts w:eastAsia="Calibri"/>
                <w:color w:val="auto"/>
                <w:sz w:val="32"/>
                <w:szCs w:val="32"/>
              </w:rPr>
            </w:pPr>
            <w:r w:rsidRPr="00472334">
              <w:rPr>
                <w:rFonts w:hint="cs"/>
                <w:color w:val="auto"/>
                <w:sz w:val="32"/>
                <w:szCs w:val="32"/>
              </w:rPr>
              <w:t xml:space="preserve">1. </w:t>
            </w:r>
            <w:r w:rsidR="00C23C7D" w:rsidRPr="00472334">
              <w:rPr>
                <w:rFonts w:eastAsia="Calibri"/>
                <w:color w:val="auto"/>
                <w:sz w:val="32"/>
                <w:szCs w:val="32"/>
                <w:cs/>
              </w:rPr>
              <w:t>สำนักงานสาธารณสุขจังหวัด กำกับติดตามโดยคณะทำงานธรรมาภิบาลด้านข้อมูลและเทคโนโลยีสุขภาพระดับจังหวัด</w:t>
            </w:r>
          </w:p>
          <w:p w14:paraId="126F8402" w14:textId="473B4B0B" w:rsidR="00FE6F9D" w:rsidRPr="00472334" w:rsidRDefault="00C23C7D" w:rsidP="00472334">
            <w:pPr>
              <w:ind w:left="203" w:hanging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9066B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การตรวจราชการ โดยทีมนิเทศและตรวจราชการของ</w:t>
            </w:r>
            <w:r w:rsidR="00C168CC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สำนักงานเขตสุขภาพ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334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253A2" w:rsidRPr="004723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168CC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ลยีสารสนเทศและการสื่อสาร (ศทส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 w:rsidR="00F9066B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กระทรวงสาธารณสุข 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และเครือข่าย</w:t>
            </w:r>
            <w:r w:rsidR="00472334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ไอที ผ่านระบบประชุมทางไกล</w:t>
            </w:r>
          </w:p>
        </w:tc>
      </w:tr>
      <w:tr w:rsidR="00472334" w:rsidRPr="00472334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DC0" w14:textId="6DEF760A" w:rsidR="00F36E69" w:rsidRPr="00472334" w:rsidRDefault="00F36E69" w:rsidP="00043F1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คู่มือการปฏิบัติงาน การจัดเก็บและจัดส่งข้อมูล ตามโครงสร้างมาตรฐานข้อมูลด้านสุขภาพ กระทรวงสาธารณสุข ปีงบประมาณ 2564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Version 2.4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รหัสมาตรฐานแฟ้ม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Service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14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รหัสประเภทการมารับบริการ</w:t>
            </w:r>
          </w:p>
          <w:p w14:paraId="109C19F0" w14:textId="173913A5" w:rsidR="000E45FF" w:rsidRPr="00CD1053" w:rsidRDefault="0091663E" w:rsidP="00F36E69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</w:pPr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https://bps.moph.go.th/healthdata/wp-content/uploads/</w:t>
            </w:r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2021/03/2.4-43</w:t>
            </w:r>
            <w:proofErr w:type="spellStart"/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File_Structure</w:t>
            </w:r>
            <w:proofErr w:type="spellEnd"/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020364.</w:t>
            </w:r>
            <w:r w:rsidRPr="0047233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pdf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proofErr w:type="gramStart"/>
            <w:r w:rsidRPr="00472334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หรือลิงก์ย่อ 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https://moph.cc/h0DBTprMn</w:t>
            </w:r>
            <w:proofErr w:type="gramEnd"/>
          </w:p>
        </w:tc>
      </w:tr>
      <w:tr w:rsidR="00472334" w:rsidRPr="00472334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472334" w:rsidRDefault="00FE6F9D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131"/>
              <w:gridCol w:w="1027"/>
              <w:gridCol w:w="992"/>
              <w:gridCol w:w="2097"/>
            </w:tblGrid>
            <w:tr w:rsidR="00472334" w:rsidRPr="00472334" w14:paraId="3D9C0EBA" w14:textId="77777777" w:rsidTr="00DE7030">
              <w:trPr>
                <w:jc w:val="center"/>
              </w:trPr>
              <w:tc>
                <w:tcPr>
                  <w:tcW w:w="1843" w:type="dxa"/>
                  <w:vMerge w:val="restart"/>
                </w:tcPr>
                <w:p w14:paraId="2942537B" w14:textId="77777777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1" w:type="dxa"/>
                  <w:vMerge w:val="restart"/>
                </w:tcPr>
                <w:p w14:paraId="70895884" w14:textId="77777777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472334" w:rsidRDefault="00FE6F9D" w:rsidP="00212EF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72334" w:rsidRPr="00472334" w14:paraId="6DD903DD" w14:textId="77777777" w:rsidTr="00DE7030">
              <w:trPr>
                <w:jc w:val="center"/>
              </w:trPr>
              <w:tc>
                <w:tcPr>
                  <w:tcW w:w="1843" w:type="dxa"/>
                  <w:vMerge/>
                </w:tcPr>
                <w:p w14:paraId="26EDCAD7" w14:textId="77777777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0B8B68B5" w14:textId="77777777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27" w:type="dxa"/>
                </w:tcPr>
                <w:p w14:paraId="7E3CAFFB" w14:textId="3D4F42A5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79383447" w14:textId="6E7E7B82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097" w:type="dxa"/>
                </w:tcPr>
                <w:p w14:paraId="7C3A90FC" w14:textId="2FB9AABE" w:rsidR="00FE6F9D" w:rsidRPr="00472334" w:rsidRDefault="00FE6F9D" w:rsidP="00212EF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723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472334" w:rsidRPr="00472334" w14:paraId="6E1C0BE2" w14:textId="77777777" w:rsidTr="00DE7030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280A554F" w:rsidR="00AD28DA" w:rsidRPr="00472334" w:rsidRDefault="00DE7030" w:rsidP="00212E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723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จำนวนครั้งของการ</w:t>
                  </w:r>
                  <w:r w:rsidR="00C203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</w:t>
                  </w:r>
                  <w:r w:rsidRPr="004723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บริการการแพทย์ทางไกล</w:t>
                  </w:r>
                  <w:r w:rsidR="006926B7" w:rsidRPr="0047233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431801AB" w:rsidR="00AD28DA" w:rsidRPr="00472334" w:rsidRDefault="00DE7030" w:rsidP="00212EF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23F7D18A" w:rsidR="00AD28DA" w:rsidRPr="00472334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48E02DC7" w:rsidR="00AD28DA" w:rsidRPr="00472334" w:rsidRDefault="00DE7030" w:rsidP="00DE703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7233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150C53E9" w:rsidR="00AD28DA" w:rsidRPr="00472334" w:rsidRDefault="006926B7" w:rsidP="006926B7">
                  <w:pPr>
                    <w:jc w:val="center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</w:pPr>
                  <w:r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  <w:t>เฉลี่ยจังหวัด</w:t>
                  </w:r>
                  <w:r w:rsidR="00D223D5"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D223D5" w:rsidRPr="0047233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D223D5" w:rsidRPr="004723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นำร่อง) </w:t>
                  </w:r>
                  <w:r w:rsidR="00D223D5"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  <w:t>จังหวัด</w:t>
                  </w:r>
                  <w:r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  <w:t xml:space="preserve">ละ </w:t>
                  </w:r>
                  <w:r w:rsidRPr="00472334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  <w:br/>
                    <w:t>8</w:t>
                  </w:r>
                  <w:r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</w:rPr>
                    <w:t>00</w:t>
                  </w:r>
                  <w:r w:rsidRPr="00472334"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</w:tr>
          </w:tbl>
          <w:p w14:paraId="4500D6A3" w14:textId="24F6481C" w:rsidR="00FE6F9D" w:rsidRPr="00472334" w:rsidRDefault="00FE6F9D" w:rsidP="00212E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334" w:rsidRPr="00472334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472334" w:rsidRDefault="00DD08B1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472334" w:rsidRDefault="00DD08B1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D88" w14:textId="709C778F" w:rsidR="00F9066B" w:rsidRPr="00472334" w:rsidRDefault="00F9066B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  สายทอง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14:paraId="6258C434" w14:textId="4BE3F95B" w:rsidR="00F9066B" w:rsidRPr="00472334" w:rsidRDefault="00F9066B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0BBB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081-6399532</w:t>
            </w:r>
            <w:r w:rsidR="00043F17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E-mail:</w:t>
            </w:r>
            <w:r w:rsidR="00E40BBB"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ictmoph@moph.go.th</w:t>
            </w:r>
          </w:p>
          <w:p w14:paraId="6B018DBD" w14:textId="35A77B14" w:rsidR="00E40BBB" w:rsidRPr="00472334" w:rsidRDefault="00E40BBB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  <w:p w14:paraId="41DC34C9" w14:textId="77777777" w:rsidR="006926B7" w:rsidRPr="00472334" w:rsidRDefault="00F9066B" w:rsidP="00692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นางรุ่งนิภา อมาตยคง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นักวิชาการคอมพิวเตอร์ชำนาญการพิเศษ</w:t>
            </w:r>
          </w:p>
          <w:p w14:paraId="37E1E21B" w14:textId="77777777" w:rsidR="006926B7" w:rsidRPr="00472334" w:rsidRDefault="006926B7" w:rsidP="00692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โทรศัพท์มือถือ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: 087-0276663 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E-mail: ictmoph@moph.go.th</w:t>
            </w:r>
          </w:p>
          <w:p w14:paraId="4D50193C" w14:textId="14FBC98B" w:rsidR="00DD08B1" w:rsidRPr="00472334" w:rsidRDefault="006926B7" w:rsidP="00D223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  <w:tr w:rsidR="00472334" w:rsidRPr="00472334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7B" w14:textId="463EB2FC" w:rsidR="00DD08B1" w:rsidRPr="00102541" w:rsidRDefault="00DD08B1" w:rsidP="00212EF3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หน่วยงานประมวลผลและ</w:t>
            </w:r>
            <w:r w:rsidRPr="0010254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จัดทำข้อมูล(ระดับส่วนกลาง)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92" w14:textId="7E07412C" w:rsidR="00F9066B" w:rsidRPr="00472334" w:rsidRDefault="00F9066B" w:rsidP="00F90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465F9A58" w14:textId="6E65504D" w:rsidR="00DD08B1" w:rsidRPr="00102541" w:rsidRDefault="00DC6533" w:rsidP="00F9066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โทรศัพท์ที่ทำงาน : 0 2590 120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E-mail : ictmoph@moph.go.th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</w:tr>
      <w:tr w:rsidR="00472334" w:rsidRPr="00472334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472334" w:rsidRDefault="00DD08B1" w:rsidP="00212E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653" w14:textId="77777777" w:rsidR="006926B7" w:rsidRPr="00472334" w:rsidRDefault="00E40BBB" w:rsidP="00692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นางรุ่งนิภา อมาตยคง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นักวิชาการคอมพิวเตอร์ชำนาญการพิเศษ</w:t>
            </w:r>
          </w:p>
          <w:p w14:paraId="16F5FB55" w14:textId="77777777" w:rsidR="006926B7" w:rsidRPr="00472334" w:rsidRDefault="006926B7" w:rsidP="00692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โทรศัพท์มือถือ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: 087-0276663  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>E-mail: ictmoph@moph.go.th</w:t>
            </w:r>
          </w:p>
          <w:p w14:paraId="75B7A2CC" w14:textId="77777777" w:rsidR="006926B7" w:rsidRPr="00472334" w:rsidRDefault="006926B7" w:rsidP="00692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  <w:p w14:paraId="349A17C1" w14:textId="73530955" w:rsidR="00E40BBB" w:rsidRPr="00472334" w:rsidRDefault="00E40BBB" w:rsidP="00E40B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สาวกันตภัส</w:t>
            </w:r>
            <w:r w:rsidR="00D223D5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วรรธนะรุ่งโรจน์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        </w:t>
            </w:r>
            <w:r w:rsidR="006926B7"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  <w:p w14:paraId="168E2933" w14:textId="0FF0DAB5" w:rsidR="00E40BBB" w:rsidRPr="00472334" w:rsidRDefault="00E40BBB" w:rsidP="00E40B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โทรศัพท์มือถือ : </w:t>
            </w:r>
            <w:r w:rsidR="00D223D5" w:rsidRPr="00472334">
              <w:rPr>
                <w:rFonts w:ascii="TH SarabunPSK" w:hAnsi="TH SarabunPSK" w:cs="TH SarabunPSK"/>
                <w:sz w:val="32"/>
                <w:szCs w:val="32"/>
              </w:rPr>
              <w:t>095-7871459</w:t>
            </w:r>
            <w:r w:rsidRPr="00472334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E-mail:  ictmoph@moph.go.th</w:t>
            </w:r>
          </w:p>
          <w:p w14:paraId="03146F30" w14:textId="66CF3416" w:rsidR="00DD08B1" w:rsidRPr="00472334" w:rsidRDefault="00E40BBB" w:rsidP="00E40BB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472334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</w:tbl>
    <w:p w14:paraId="026DD0A2" w14:textId="4EB185AE" w:rsidR="00345B4C" w:rsidRPr="00472334" w:rsidRDefault="00345B4C" w:rsidP="00345B4C">
      <w:pPr>
        <w:ind w:left="567" w:right="70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233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(ร่าง) คณะกรรมการดิจิทัลการแพทย์โรงพยาบาล</w:t>
      </w:r>
    </w:p>
    <w:p w14:paraId="49E9793E" w14:textId="77777777" w:rsidR="00345B4C" w:rsidRPr="00472334" w:rsidRDefault="00345B4C" w:rsidP="00345B4C">
      <w:pPr>
        <w:ind w:left="567" w:right="706"/>
        <w:rPr>
          <w:rFonts w:ascii="TH SarabunPSK" w:hAnsi="TH SarabunPSK" w:cs="TH SarabunPSK"/>
          <w:sz w:val="32"/>
          <w:szCs w:val="32"/>
        </w:rPr>
      </w:pPr>
    </w:p>
    <w:p w14:paraId="1CDD27AE" w14:textId="77777777" w:rsidR="00345B4C" w:rsidRPr="00472334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วัตถุประสงค์ของการตั้งคณะกรรมการดิจิทัลการแพทย์ </w:t>
      </w:r>
    </w:p>
    <w:p w14:paraId="6B47F4C2" w14:textId="77777777" w:rsidR="00345B4C" w:rsidRPr="00472334" w:rsidRDefault="00345B4C" w:rsidP="00345B4C">
      <w:pPr>
        <w:ind w:left="567" w:right="706" w:firstLine="720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 xml:space="preserve">เพื่อเร่งรัดการจัดบริการสุขภาพดิจิทัล การแพทย์ทางไกล และอื่นๆ </w:t>
      </w:r>
    </w:p>
    <w:p w14:paraId="4285994F" w14:textId="77777777" w:rsidR="00345B4C" w:rsidRPr="00472334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 </w:t>
      </w:r>
    </w:p>
    <w:p w14:paraId="1A5735A8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83CFCF" wp14:editId="70DAAD61">
            <wp:simplePos x="0" y="0"/>
            <wp:positionH relativeFrom="column">
              <wp:posOffset>586740</wp:posOffset>
            </wp:positionH>
            <wp:positionV relativeFrom="paragraph">
              <wp:posOffset>377190</wp:posOffset>
            </wp:positionV>
            <wp:extent cx="5507990" cy="5520055"/>
            <wp:effectExtent l="0" t="0" r="0" b="444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334">
        <w:rPr>
          <w:rFonts w:ascii="TH SarabunPSK" w:hAnsi="TH SarabunPSK" w:cs="TH SarabunPSK"/>
          <w:sz w:val="32"/>
          <w:szCs w:val="32"/>
          <w:cs/>
        </w:rPr>
        <w:t>- การรักษาทางไกลระหว่างแพทย์และผู้ป่วย สำหรับผู้ป่วยรายเก่าที่เคยมารับบริการของโรงพยาบา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เช่น กลุ่มผู้ป่วย </w:t>
      </w:r>
      <w:r w:rsidRPr="00472334">
        <w:rPr>
          <w:rFonts w:ascii="TH SarabunPSK" w:hAnsi="TH SarabunPSK" w:cs="TH SarabunPSK"/>
          <w:sz w:val="32"/>
          <w:szCs w:val="32"/>
        </w:rPr>
        <w:t xml:space="preserve">NCD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และผู้ป่วยที่อยู่ในภาวะพึ่งพิง </w:t>
      </w:r>
    </w:p>
    <w:p w14:paraId="1EB22C39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การให้คำปรึกษาทางไกลระหว่างบุคลากรทางการแพทย์ เพื่อให้การส่งต่อมีประสิทธิภาพ สะดวก รวดเร็วหรือ ลดการส่งต่อได้ </w:t>
      </w:r>
    </w:p>
    <w:p w14:paraId="34575768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>ผู้ป่วยอื่น ตามบริบทของโรงพยาบาล</w:t>
      </w:r>
    </w:p>
    <w:p w14:paraId="15C0FC50" w14:textId="77777777" w:rsidR="00345B4C" w:rsidRPr="00472334" w:rsidRDefault="00345B4C" w:rsidP="00345B4C">
      <w:pPr>
        <w:spacing w:before="120"/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เสนอพิจารณาแต่งตั้งประธานคณะกรรมการ </w:t>
      </w:r>
    </w:p>
    <w:p w14:paraId="279C4023" w14:textId="77777777" w:rsidR="00345B4C" w:rsidRPr="00472334" w:rsidRDefault="00345B4C" w:rsidP="00345B4C">
      <w:pPr>
        <w:ind w:left="567" w:right="706" w:firstLine="720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>รองผู้อำนวยการฝ่ายการแพทย์ หรือ รองผู้อำนวยการด้านภารกิจปฐมภูมิ หรือผู้ที่มีความเหมาะสมตามขนาดของโรงพยาบาล</w:t>
      </w:r>
    </w:p>
    <w:p w14:paraId="30554599" w14:textId="77777777" w:rsidR="00345B4C" w:rsidRPr="00472334" w:rsidRDefault="00345B4C" w:rsidP="00345B4C">
      <w:pPr>
        <w:spacing w:before="120"/>
        <w:ind w:left="567" w:right="706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>เสนอพิจารณาแต่งตั้งกรรมการจากกลุ่มงานต่าง</w:t>
      </w:r>
      <w:r w:rsidRPr="00472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 เช่น  </w:t>
      </w:r>
    </w:p>
    <w:p w14:paraId="525BD1FA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กลุ่มงานผู้ป่วยนอก </w:t>
      </w:r>
    </w:p>
    <w:p w14:paraId="27934408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กลุ่มงานเวชกรรมสังคม </w:t>
      </w:r>
    </w:p>
    <w:p w14:paraId="57A5A313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กลุ่มงานอายุรกรรม </w:t>
      </w:r>
    </w:p>
    <w:p w14:paraId="086DE446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กลุ่มงานการพยาบาลผู้ป่วยนอก </w:t>
      </w:r>
    </w:p>
    <w:p w14:paraId="7ADB1922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กลุ่มงานการพยาบาลชุมชน </w:t>
      </w:r>
    </w:p>
    <w:p w14:paraId="42602709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กลุ่มงานสารสนเทศทางการแพทย์ </w:t>
      </w:r>
    </w:p>
    <w:p w14:paraId="7DC65D81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กลุ่มงานเภสัชกรรม </w:t>
      </w:r>
    </w:p>
    <w:p w14:paraId="3DFE2AE1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กลุ่มงานเทคนิคการแพทย์   </w:t>
      </w:r>
    </w:p>
    <w:p w14:paraId="5ABFCDE2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-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>กลุ่มงาน หรืองานอื่น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>ๆ</w:t>
      </w:r>
      <w:r w:rsidRPr="00472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334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0B4A3045" w14:textId="77777777" w:rsidR="00345B4C" w:rsidRPr="00472334" w:rsidRDefault="00345B4C" w:rsidP="00345B4C">
      <w:pPr>
        <w:ind w:left="567" w:right="706"/>
        <w:rPr>
          <w:rFonts w:ascii="TH SarabunPSK" w:hAnsi="TH SarabunPSK" w:cs="TH SarabunPSK"/>
          <w:b/>
          <w:bCs/>
          <w:sz w:val="32"/>
          <w:szCs w:val="32"/>
        </w:rPr>
      </w:pPr>
      <w:r w:rsidRPr="0047233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</w:t>
      </w:r>
    </w:p>
    <w:p w14:paraId="382A8063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1. พัฒนาการบริการสุขภาพดิจิทัล การแพทย์ทางไกล (</w:t>
      </w:r>
      <w:r w:rsidRPr="00472334">
        <w:rPr>
          <w:rFonts w:ascii="TH SarabunPSK" w:hAnsi="TH SarabunPSK" w:cs="TH SarabunPSK"/>
          <w:sz w:val="32"/>
          <w:szCs w:val="32"/>
        </w:rPr>
        <w:t xml:space="preserve">Telemedicine)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การจัดระบบส่งยาที่บ้าน และอื่นๆ </w:t>
      </w:r>
    </w:p>
    <w:p w14:paraId="518C2E14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2. พัฒนาระบบการพิสูจน์ ยืนยันตัวตน สำหรับผู้ให้บริการและผู้รับบริการ</w:t>
      </w:r>
    </w:p>
    <w:p w14:paraId="09D0A67C" w14:textId="77777777" w:rsidR="00345B4C" w:rsidRPr="00472334" w:rsidRDefault="00345B4C" w:rsidP="00345B4C">
      <w:pPr>
        <w:ind w:left="567" w:right="423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3. เชื่อมข้อมูลระบบสารสนเทศของโรงพยาบาล (</w:t>
      </w:r>
      <w:r w:rsidRPr="00472334">
        <w:rPr>
          <w:rFonts w:ascii="TH SarabunPSK" w:hAnsi="TH SarabunPSK" w:cs="TH SarabunPSK"/>
          <w:sz w:val="32"/>
          <w:szCs w:val="32"/>
        </w:rPr>
        <w:t xml:space="preserve">HIS)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กับ ระบบ </w:t>
      </w:r>
      <w:r w:rsidRPr="00472334">
        <w:rPr>
          <w:rFonts w:ascii="TH SarabunPSK" w:hAnsi="TH SarabunPSK" w:cs="TH SarabunPSK"/>
          <w:sz w:val="32"/>
          <w:szCs w:val="32"/>
        </w:rPr>
        <w:t xml:space="preserve">Telemedicine </w:t>
      </w:r>
      <w:r w:rsidRPr="00472334">
        <w:rPr>
          <w:rFonts w:ascii="TH SarabunPSK" w:hAnsi="TH SarabunPSK" w:cs="TH SarabunPSK"/>
          <w:sz w:val="32"/>
          <w:szCs w:val="32"/>
          <w:cs/>
        </w:rPr>
        <w:t>เพื่อให้สะดวก</w:t>
      </w:r>
      <w:r w:rsidRPr="00472334">
        <w:rPr>
          <w:rFonts w:ascii="TH SarabunPSK" w:hAnsi="TH SarabunPSK" w:cs="TH SarabunPSK"/>
          <w:sz w:val="32"/>
          <w:szCs w:val="32"/>
          <w:cs/>
        </w:rPr>
        <w:br/>
        <w:t xml:space="preserve">ต่อการบริการ และการสืบค้นหลักฐานการบริการแต่ละ </w:t>
      </w:r>
      <w:r w:rsidRPr="00472334">
        <w:rPr>
          <w:rFonts w:ascii="TH SarabunPSK" w:hAnsi="TH SarabunPSK" w:cs="TH SarabunPSK"/>
          <w:sz w:val="32"/>
          <w:szCs w:val="32"/>
        </w:rPr>
        <w:t xml:space="preserve">visit </w:t>
      </w:r>
      <w:r w:rsidRPr="00472334">
        <w:rPr>
          <w:rFonts w:ascii="TH SarabunPSK" w:hAnsi="TH SarabunPSK" w:cs="TH SarabunPSK"/>
          <w:sz w:val="32"/>
          <w:szCs w:val="32"/>
          <w:cs/>
        </w:rPr>
        <w:t>ประกอบการเรียกเก็บค่ารักษาพยาบาล และอื่นๆ</w:t>
      </w:r>
    </w:p>
    <w:p w14:paraId="248FA822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 xml:space="preserve">4. สื่อสารประชาสัมพันธ์ สร้างความเข้าใจให้ ผู้รับบริการ ประชาชน อสม และบุคลากร </w:t>
      </w:r>
    </w:p>
    <w:p w14:paraId="3631E5F6" w14:textId="77777777" w:rsidR="00345B4C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5. สร้างเครือข่ายการบริการสามหมอ เช่น อสม</w:t>
      </w:r>
      <w:r w:rsidRPr="00472334">
        <w:rPr>
          <w:rFonts w:ascii="TH SarabunPSK" w:hAnsi="TH SarabunPSK" w:cs="TH SarabunPSK" w:hint="cs"/>
          <w:sz w:val="32"/>
          <w:szCs w:val="32"/>
          <w:cs/>
        </w:rPr>
        <w:t>.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 หมอคนที่ 1 ช่วยผู้สูงอายุเข้ารับบริการการ</w:t>
      </w:r>
      <w:r w:rsidRPr="00472334">
        <w:rPr>
          <w:rFonts w:ascii="TH SarabunPSK" w:hAnsi="TH SarabunPSK" w:cs="TH SarabunPSK" w:hint="cs"/>
          <w:sz w:val="32"/>
          <w:szCs w:val="32"/>
          <w:cs/>
        </w:rPr>
        <w:t>แพท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ย์ทางไกลผ่าน </w:t>
      </w:r>
      <w:r w:rsidRPr="00472334">
        <w:rPr>
          <w:rFonts w:ascii="TH SarabunPSK" w:hAnsi="TH SarabunPSK" w:cs="TH SarabunPSK"/>
          <w:sz w:val="32"/>
          <w:szCs w:val="32"/>
        </w:rPr>
        <w:t xml:space="preserve">Application Smart </w:t>
      </w:r>
      <w:r w:rsidRPr="00472334">
        <w:rPr>
          <w:rFonts w:ascii="TH SarabunPSK" w:hAnsi="TH SarabunPSK" w:cs="TH SarabunPSK"/>
          <w:sz w:val="32"/>
          <w:szCs w:val="32"/>
          <w:cs/>
        </w:rPr>
        <w:t xml:space="preserve">อสม. ที่เชื่อมโยงระบบ </w:t>
      </w:r>
      <w:r w:rsidRPr="00472334">
        <w:rPr>
          <w:rFonts w:ascii="TH SarabunPSK" w:hAnsi="TH SarabunPSK" w:cs="TH SarabunPSK"/>
          <w:sz w:val="32"/>
          <w:szCs w:val="32"/>
        </w:rPr>
        <w:t>Telemedicine</w:t>
      </w:r>
    </w:p>
    <w:p w14:paraId="18ED4EC3" w14:textId="1C43EA86" w:rsidR="000E0D39" w:rsidRPr="00472334" w:rsidRDefault="00345B4C" w:rsidP="00345B4C">
      <w:pPr>
        <w:ind w:left="567" w:right="706" w:firstLine="709"/>
        <w:rPr>
          <w:rFonts w:ascii="TH SarabunPSK" w:hAnsi="TH SarabunPSK" w:cs="TH SarabunPSK"/>
          <w:sz w:val="32"/>
          <w:szCs w:val="32"/>
          <w:cs/>
        </w:rPr>
      </w:pPr>
      <w:r w:rsidRPr="00472334">
        <w:rPr>
          <w:rFonts w:ascii="TH SarabunPSK" w:hAnsi="TH SarabunPSK" w:cs="TH SarabunPSK"/>
          <w:sz w:val="32"/>
          <w:szCs w:val="32"/>
          <w:cs/>
        </w:rPr>
        <w:t>6. กำกับติดตามการดำเนินงานการบริการสุขภาพดิจิทัล การแพทย์ทางไกลให้เป็นไปตามมาตรฐานของสภาวิชาชีพ ภายใต้ระบบธรรมภิบาลข้อมูล</w:t>
      </w:r>
    </w:p>
    <w:sectPr w:rsidR="000E0D39" w:rsidRPr="00472334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52B"/>
    <w:multiLevelType w:val="hybridMultilevel"/>
    <w:tmpl w:val="27681102"/>
    <w:lvl w:ilvl="0" w:tplc="FB5ECC9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EBB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A9C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021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D00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0497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CD83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CE5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5B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6A0"/>
    <w:multiLevelType w:val="hybridMultilevel"/>
    <w:tmpl w:val="F3D2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C9D"/>
    <w:multiLevelType w:val="hybridMultilevel"/>
    <w:tmpl w:val="B3AE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3837"/>
    <w:multiLevelType w:val="hybridMultilevel"/>
    <w:tmpl w:val="5B4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66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2B6714"/>
    <w:multiLevelType w:val="hybridMultilevel"/>
    <w:tmpl w:val="3342D7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07607">
    <w:abstractNumId w:val="5"/>
  </w:num>
  <w:num w:numId="2" w16cid:durableId="864053236">
    <w:abstractNumId w:val="4"/>
  </w:num>
  <w:num w:numId="3" w16cid:durableId="184831657">
    <w:abstractNumId w:val="6"/>
  </w:num>
  <w:num w:numId="4" w16cid:durableId="395859565">
    <w:abstractNumId w:val="0"/>
  </w:num>
  <w:num w:numId="5" w16cid:durableId="1372922089">
    <w:abstractNumId w:val="3"/>
  </w:num>
  <w:num w:numId="6" w16cid:durableId="1703094640">
    <w:abstractNumId w:val="1"/>
  </w:num>
  <w:num w:numId="7" w16cid:durableId="2106728744">
    <w:abstractNumId w:val="2"/>
  </w:num>
  <w:num w:numId="8" w16cid:durableId="1994794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05FF"/>
    <w:rsid w:val="000033C1"/>
    <w:rsid w:val="00010159"/>
    <w:rsid w:val="00011D0F"/>
    <w:rsid w:val="00020F2C"/>
    <w:rsid w:val="00025077"/>
    <w:rsid w:val="00032EA6"/>
    <w:rsid w:val="00037F71"/>
    <w:rsid w:val="00043F17"/>
    <w:rsid w:val="00047F3F"/>
    <w:rsid w:val="0005009E"/>
    <w:rsid w:val="00065707"/>
    <w:rsid w:val="00067746"/>
    <w:rsid w:val="00084EED"/>
    <w:rsid w:val="000A1ACA"/>
    <w:rsid w:val="000D4D0A"/>
    <w:rsid w:val="000D59ED"/>
    <w:rsid w:val="000E0D39"/>
    <w:rsid w:val="000E204D"/>
    <w:rsid w:val="000E45FF"/>
    <w:rsid w:val="000F2A66"/>
    <w:rsid w:val="000F30E0"/>
    <w:rsid w:val="000F7069"/>
    <w:rsid w:val="00102541"/>
    <w:rsid w:val="00115FC6"/>
    <w:rsid w:val="001165DD"/>
    <w:rsid w:val="001253A2"/>
    <w:rsid w:val="0013117E"/>
    <w:rsid w:val="0013245B"/>
    <w:rsid w:val="00166EFB"/>
    <w:rsid w:val="00177D47"/>
    <w:rsid w:val="001965C8"/>
    <w:rsid w:val="001A0159"/>
    <w:rsid w:val="001E0D99"/>
    <w:rsid w:val="001E1024"/>
    <w:rsid w:val="001E3FCF"/>
    <w:rsid w:val="001E7381"/>
    <w:rsid w:val="001F7CB0"/>
    <w:rsid w:val="00212EF3"/>
    <w:rsid w:val="00241583"/>
    <w:rsid w:val="00257544"/>
    <w:rsid w:val="002637C0"/>
    <w:rsid w:val="0026788F"/>
    <w:rsid w:val="0028786D"/>
    <w:rsid w:val="00294CBB"/>
    <w:rsid w:val="002B2669"/>
    <w:rsid w:val="002C6745"/>
    <w:rsid w:val="002D2286"/>
    <w:rsid w:val="002D4FC6"/>
    <w:rsid w:val="003018A1"/>
    <w:rsid w:val="00306272"/>
    <w:rsid w:val="0031373F"/>
    <w:rsid w:val="00324EFF"/>
    <w:rsid w:val="003327EC"/>
    <w:rsid w:val="00335740"/>
    <w:rsid w:val="00336534"/>
    <w:rsid w:val="00344304"/>
    <w:rsid w:val="00345B4C"/>
    <w:rsid w:val="003468B6"/>
    <w:rsid w:val="003958B3"/>
    <w:rsid w:val="003A6175"/>
    <w:rsid w:val="003B750F"/>
    <w:rsid w:val="003C0075"/>
    <w:rsid w:val="003F3311"/>
    <w:rsid w:val="00404DDB"/>
    <w:rsid w:val="00411CBB"/>
    <w:rsid w:val="00413D61"/>
    <w:rsid w:val="00456DB7"/>
    <w:rsid w:val="00470F09"/>
    <w:rsid w:val="00472334"/>
    <w:rsid w:val="004A1379"/>
    <w:rsid w:val="004A423C"/>
    <w:rsid w:val="004B7EA5"/>
    <w:rsid w:val="004D3F4A"/>
    <w:rsid w:val="004F6F69"/>
    <w:rsid w:val="005549C5"/>
    <w:rsid w:val="00574AD9"/>
    <w:rsid w:val="00582065"/>
    <w:rsid w:val="0059047B"/>
    <w:rsid w:val="00593F7C"/>
    <w:rsid w:val="005C2188"/>
    <w:rsid w:val="005D5584"/>
    <w:rsid w:val="00613787"/>
    <w:rsid w:val="006218E2"/>
    <w:rsid w:val="00626086"/>
    <w:rsid w:val="00631928"/>
    <w:rsid w:val="00636215"/>
    <w:rsid w:val="006508BD"/>
    <w:rsid w:val="00652641"/>
    <w:rsid w:val="00653A8B"/>
    <w:rsid w:val="00690252"/>
    <w:rsid w:val="006926B7"/>
    <w:rsid w:val="00697BDC"/>
    <w:rsid w:val="006A10F9"/>
    <w:rsid w:val="006D187A"/>
    <w:rsid w:val="006E1715"/>
    <w:rsid w:val="006E20C7"/>
    <w:rsid w:val="006E469E"/>
    <w:rsid w:val="00704377"/>
    <w:rsid w:val="0073413C"/>
    <w:rsid w:val="00741AAB"/>
    <w:rsid w:val="00744941"/>
    <w:rsid w:val="00766016"/>
    <w:rsid w:val="0076606F"/>
    <w:rsid w:val="00797256"/>
    <w:rsid w:val="007B1B48"/>
    <w:rsid w:val="007E4782"/>
    <w:rsid w:val="007F2F29"/>
    <w:rsid w:val="007F3DA5"/>
    <w:rsid w:val="00810C38"/>
    <w:rsid w:val="00817540"/>
    <w:rsid w:val="00861FCB"/>
    <w:rsid w:val="00867899"/>
    <w:rsid w:val="008B36A2"/>
    <w:rsid w:val="008B596D"/>
    <w:rsid w:val="008E10B3"/>
    <w:rsid w:val="008E14B6"/>
    <w:rsid w:val="008E3C7E"/>
    <w:rsid w:val="008E5E2A"/>
    <w:rsid w:val="0090230E"/>
    <w:rsid w:val="0091663E"/>
    <w:rsid w:val="00947DCD"/>
    <w:rsid w:val="009759A3"/>
    <w:rsid w:val="00995387"/>
    <w:rsid w:val="009D4563"/>
    <w:rsid w:val="009F5677"/>
    <w:rsid w:val="009F756E"/>
    <w:rsid w:val="00A026E4"/>
    <w:rsid w:val="00A113C7"/>
    <w:rsid w:val="00A1575E"/>
    <w:rsid w:val="00A27D6E"/>
    <w:rsid w:val="00A27E1A"/>
    <w:rsid w:val="00A3779E"/>
    <w:rsid w:val="00A53F46"/>
    <w:rsid w:val="00AA67FD"/>
    <w:rsid w:val="00AC2B9C"/>
    <w:rsid w:val="00AD1DBC"/>
    <w:rsid w:val="00AD28DA"/>
    <w:rsid w:val="00AE293B"/>
    <w:rsid w:val="00AE4C86"/>
    <w:rsid w:val="00B34952"/>
    <w:rsid w:val="00B64904"/>
    <w:rsid w:val="00B70A4B"/>
    <w:rsid w:val="00B86624"/>
    <w:rsid w:val="00B903EA"/>
    <w:rsid w:val="00B93ACD"/>
    <w:rsid w:val="00BA114F"/>
    <w:rsid w:val="00BA1778"/>
    <w:rsid w:val="00BA2479"/>
    <w:rsid w:val="00BD43C2"/>
    <w:rsid w:val="00BE2B87"/>
    <w:rsid w:val="00C140D1"/>
    <w:rsid w:val="00C14563"/>
    <w:rsid w:val="00C168CC"/>
    <w:rsid w:val="00C203C2"/>
    <w:rsid w:val="00C23C7D"/>
    <w:rsid w:val="00C44F79"/>
    <w:rsid w:val="00C56051"/>
    <w:rsid w:val="00C66C9F"/>
    <w:rsid w:val="00CA6AC3"/>
    <w:rsid w:val="00CB01E2"/>
    <w:rsid w:val="00CC00C3"/>
    <w:rsid w:val="00CD1053"/>
    <w:rsid w:val="00D223D5"/>
    <w:rsid w:val="00D42B47"/>
    <w:rsid w:val="00D433B4"/>
    <w:rsid w:val="00D70A72"/>
    <w:rsid w:val="00D83EBD"/>
    <w:rsid w:val="00D84AC0"/>
    <w:rsid w:val="00D9293A"/>
    <w:rsid w:val="00DC06D3"/>
    <w:rsid w:val="00DC6533"/>
    <w:rsid w:val="00DD08B1"/>
    <w:rsid w:val="00DE7030"/>
    <w:rsid w:val="00E15536"/>
    <w:rsid w:val="00E32A1F"/>
    <w:rsid w:val="00E40BBB"/>
    <w:rsid w:val="00E57409"/>
    <w:rsid w:val="00E577C6"/>
    <w:rsid w:val="00E9331B"/>
    <w:rsid w:val="00EA7238"/>
    <w:rsid w:val="00ED0643"/>
    <w:rsid w:val="00ED7468"/>
    <w:rsid w:val="00EE2F34"/>
    <w:rsid w:val="00F05772"/>
    <w:rsid w:val="00F07DB5"/>
    <w:rsid w:val="00F319B6"/>
    <w:rsid w:val="00F36DDE"/>
    <w:rsid w:val="00F36E69"/>
    <w:rsid w:val="00F42632"/>
    <w:rsid w:val="00F6051C"/>
    <w:rsid w:val="00F64B63"/>
    <w:rsid w:val="00F83A1B"/>
    <w:rsid w:val="00F9066B"/>
    <w:rsid w:val="00F975A3"/>
    <w:rsid w:val="00FB539B"/>
    <w:rsid w:val="00FD0622"/>
    <w:rsid w:val="00FE6F9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4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C86"/>
    <w:pPr>
      <w:ind w:left="720"/>
      <w:contextualSpacing/>
    </w:pPr>
  </w:style>
  <w:style w:type="table" w:styleId="a5">
    <w:name w:val="Table Grid"/>
    <w:basedOn w:val="a1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a7">
    <w:name w:val="Normal (Web)"/>
    <w:basedOn w:val="a"/>
    <w:uiPriority w:val="99"/>
    <w:unhideWhenUsed/>
    <w:rsid w:val="00324EFF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character" w:customStyle="1" w:styleId="a4">
    <w:name w:val="ย่อหน้ารายการ อักขระ"/>
    <w:link w:val="a3"/>
    <w:uiPriority w:val="34"/>
    <w:rsid w:val="00324EFF"/>
  </w:style>
  <w:style w:type="character" w:styleId="a9">
    <w:name w:val="Hyperlink"/>
    <w:basedOn w:val="a0"/>
    <w:uiPriority w:val="99"/>
    <w:unhideWhenUsed/>
    <w:rsid w:val="00F9066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318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s.moph.go.th/healthdata/standardcode43v2-415oct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Yv9MsXGxtX__ugfXm4m_OeYQvRCKI1Hg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SPD654</cp:lastModifiedBy>
  <cp:revision>2</cp:revision>
  <cp:lastPrinted>2022-07-18T02:17:00Z</cp:lastPrinted>
  <dcterms:created xsi:type="dcterms:W3CDTF">2023-02-17T03:32:00Z</dcterms:created>
  <dcterms:modified xsi:type="dcterms:W3CDTF">2023-02-17T03:32:00Z</dcterms:modified>
</cp:coreProperties>
</file>